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06" w:rsidRDefault="000E181E">
      <w:pPr>
        <w:rPr>
          <w:rFonts w:eastAsiaTheme="minorEastAsia"/>
          <w:lang w:eastAsia="zh-TW"/>
        </w:rPr>
      </w:pPr>
      <w:r>
        <w:rPr>
          <w:rFonts w:eastAsiaTheme="minorEastAsia" w:hint="eastAsia"/>
          <w:noProof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62230</wp:posOffset>
            </wp:positionV>
            <wp:extent cx="2052955" cy="867410"/>
            <wp:effectExtent l="0" t="0" r="4445" b="8890"/>
            <wp:wrapTight wrapText="bothSides">
              <wp:wrapPolygon edited="0">
                <wp:start x="0" y="0"/>
                <wp:lineTo x="0" y="21347"/>
                <wp:lineTo x="21446" y="21347"/>
                <wp:lineTo x="2144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rgtop_img_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22A" w:rsidRDefault="00A7222A">
      <w:pPr>
        <w:rPr>
          <w:rFonts w:eastAsiaTheme="minorEastAsia"/>
          <w:lang w:eastAsia="zh-TW"/>
        </w:rPr>
      </w:pPr>
    </w:p>
    <w:p w:rsidR="00A7222A" w:rsidRDefault="00A7222A">
      <w:pPr>
        <w:rPr>
          <w:rFonts w:eastAsiaTheme="minorEastAsia"/>
          <w:lang w:eastAsia="zh-TW"/>
        </w:rPr>
      </w:pPr>
    </w:p>
    <w:p w:rsidR="00AE6C7C" w:rsidRDefault="00AE6C7C">
      <w:pPr>
        <w:rPr>
          <w:rFonts w:eastAsiaTheme="minorEastAsia"/>
          <w:lang w:eastAsia="zh-TW"/>
        </w:rPr>
      </w:pPr>
    </w:p>
    <w:p w:rsidR="00AE6C7C" w:rsidRDefault="00AE6C7C">
      <w:pPr>
        <w:rPr>
          <w:rFonts w:eastAsiaTheme="minorEastAsia"/>
          <w:lang w:eastAsia="zh-TW"/>
        </w:rPr>
      </w:pPr>
    </w:p>
    <w:p w:rsidR="00A7222A" w:rsidRPr="000E181E" w:rsidRDefault="000E181E" w:rsidP="00AE5EEB">
      <w:pPr>
        <w:widowControl/>
        <w:spacing w:before="100" w:beforeAutospacing="1" w:after="100" w:afterAutospacing="1"/>
        <w:jc w:val="left"/>
        <w:rPr>
          <w:rFonts w:ascii="微軟正黑體" w:eastAsia="微軟正黑體" w:hAnsi="微軟正黑體" w:cs="SimSun"/>
          <w:b/>
          <w:color w:val="052E65" w:themeColor="text2" w:themeShade="BF"/>
          <w:kern w:val="0"/>
          <w:sz w:val="22"/>
        </w:rPr>
      </w:pPr>
      <w:r>
        <w:rPr>
          <w:rFonts w:eastAsiaTheme="minorEastAsia" w:hint="eastAsia"/>
          <w:noProof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2571115</wp:posOffset>
            </wp:positionV>
            <wp:extent cx="5184775" cy="34486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80142_1569239496673698_827787522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775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222A" w:rsidRPr="000E181E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2"/>
        </w:rPr>
        <w:t>【關於</w:t>
      </w:r>
      <w:r w:rsidR="00A7222A" w:rsidRPr="000E181E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2"/>
        </w:rPr>
        <w:t>RECRUIT</w:t>
      </w:r>
      <w:r w:rsidR="00A7222A" w:rsidRPr="000E181E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2"/>
        </w:rPr>
        <w:t>】</w:t>
      </w:r>
      <w:r w:rsidR="00A7222A" w:rsidRPr="000E181E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2"/>
        </w:rPr>
        <w:t> </w:t>
      </w:r>
      <w:r w:rsidR="00A7222A" w:rsidRPr="000E181E">
        <w:rPr>
          <w:rFonts w:ascii="微軟正黑體" w:eastAsia="微軟正黑體" w:hAnsi="微軟正黑體" w:cs="SimSun" w:hint="eastAsia"/>
          <w:b/>
          <w:color w:val="052E65" w:themeColor="text2" w:themeShade="BF"/>
          <w:kern w:val="0"/>
          <w:sz w:val="22"/>
        </w:rPr>
        <w:t xml:space="preserve"> </w:t>
      </w:r>
      <w:r>
        <w:rPr>
          <w:rFonts w:ascii="微軟正黑體" w:eastAsia="微軟正黑體" w:hAnsi="微軟正黑體" w:cs="SimSun"/>
          <w:b/>
          <w:color w:val="052E65" w:themeColor="text2" w:themeShade="BF"/>
          <w:kern w:val="0"/>
          <w:sz w:val="22"/>
          <w:lang w:eastAsia="zh-TW"/>
        </w:rPr>
        <w:br/>
      </w:r>
      <w:r w:rsidR="00AE5EEB" w:rsidRPr="000E181E">
        <w:rPr>
          <w:rFonts w:ascii="微軟正黑體" w:eastAsia="微軟正黑體" w:hAnsi="微軟正黑體" w:cs="SimSun"/>
          <w:b/>
          <w:color w:val="052E65" w:themeColor="text2" w:themeShade="BF"/>
          <w:kern w:val="0"/>
          <w:sz w:val="22"/>
        </w:rPr>
        <w:t>以</w:t>
      </w:r>
      <w:r w:rsidR="00A7222A" w:rsidRPr="000E181E">
        <w:rPr>
          <w:rFonts w:ascii="微軟正黑體" w:eastAsia="微軟正黑體" w:hAnsi="微軟正黑體" w:cs="SimSun"/>
          <w:b/>
          <w:color w:val="052E65" w:themeColor="text2" w:themeShade="BF"/>
          <w:kern w:val="0"/>
          <w:sz w:val="22"/>
        </w:rPr>
        <w:t>世界第四的人力資源服務提供者聞名海外的</w:t>
      </w:r>
      <w:r w:rsidR="00A7222A" w:rsidRPr="000E181E">
        <w:rPr>
          <w:rFonts w:ascii="微軟正黑體" w:eastAsia="微軟正黑體" w:hAnsi="微軟正黑體" w:cs="SimSun" w:hint="eastAsia"/>
          <w:b/>
          <w:color w:val="052E65" w:themeColor="text2" w:themeShade="BF"/>
          <w:kern w:val="0"/>
          <w:sz w:val="22"/>
        </w:rPr>
        <w:t>RECRUIT</w:t>
      </w:r>
      <w:r w:rsidR="00A7222A" w:rsidRPr="000E181E">
        <w:rPr>
          <w:rFonts w:ascii="微軟正黑體" w:eastAsia="微軟正黑體" w:hAnsi="微軟正黑體" w:cs="SimSun"/>
          <w:b/>
          <w:color w:val="052E65" w:themeColor="text2" w:themeShade="BF"/>
          <w:kern w:val="0"/>
          <w:sz w:val="22"/>
        </w:rPr>
        <w:t>集團，擁有人才、教育、飲食、旅遊、住房等各多領域</w:t>
      </w:r>
      <w:r w:rsidR="00A7222A" w:rsidRPr="000E181E">
        <w:rPr>
          <w:rFonts w:ascii="微軟正黑體" w:eastAsia="微軟正黑體" w:hAnsi="微軟正黑體" w:cs="SimSun" w:hint="eastAsia"/>
          <w:b/>
          <w:color w:val="052E65" w:themeColor="text2" w:themeShade="BF"/>
          <w:kern w:val="0"/>
          <w:sz w:val="22"/>
        </w:rPr>
        <w:t>50</w:t>
      </w:r>
      <w:r w:rsidR="00A7222A" w:rsidRPr="000E181E">
        <w:rPr>
          <w:rFonts w:ascii="微軟正黑體" w:eastAsia="微軟正黑體" w:hAnsi="微軟正黑體" w:cs="SimSun"/>
          <w:b/>
          <w:color w:val="052E65" w:themeColor="text2" w:themeShade="BF"/>
          <w:kern w:val="0"/>
          <w:sz w:val="22"/>
        </w:rPr>
        <w:t>個以上的服務品牌，業務遍及美國、加拿大、英國、澳大利亞、中國、新加坡、印度、越南、馬來西亞、菲律賓和泰國等國，歷年進入日本畢業生最想入職的企業</w:t>
      </w:r>
      <w:r w:rsidR="00A7222A" w:rsidRPr="000E181E">
        <w:rPr>
          <w:rFonts w:ascii="微軟正黑體" w:eastAsia="微軟正黑體" w:hAnsi="微軟正黑體" w:cs="SimSun" w:hint="eastAsia"/>
          <w:b/>
          <w:color w:val="052E65" w:themeColor="text2" w:themeShade="BF"/>
          <w:kern w:val="0"/>
          <w:sz w:val="22"/>
        </w:rPr>
        <w:t>TOP10</w:t>
      </w:r>
      <w:r w:rsidR="00A7222A" w:rsidRPr="000E181E">
        <w:rPr>
          <w:rFonts w:ascii="微軟正黑體" w:eastAsia="微軟正黑體" w:hAnsi="微軟正黑體" w:cs="SimSun"/>
          <w:b/>
          <w:color w:val="052E65" w:themeColor="text2" w:themeShade="BF"/>
          <w:kern w:val="0"/>
          <w:sz w:val="22"/>
        </w:rPr>
        <w:t>行列，現為前程無憂最大股東。</w:t>
      </w:r>
    </w:p>
    <w:p w:rsidR="004A197B" w:rsidRPr="000E181E" w:rsidRDefault="004A197B">
      <w:pPr>
        <w:rPr>
          <w:rFonts w:eastAsiaTheme="minorEastAsia"/>
          <w:sz w:val="22"/>
          <w:lang w:eastAsia="zh-TW"/>
        </w:rPr>
      </w:pPr>
      <w:r w:rsidRPr="000E181E">
        <w:rPr>
          <w:rFonts w:eastAsiaTheme="minorEastAsia" w:hint="eastAsia"/>
          <w:sz w:val="22"/>
          <w:lang w:eastAsia="zh-TW"/>
        </w:rPr>
        <w:t>`</w:t>
      </w:r>
    </w:p>
    <w:p w:rsidR="004A197B" w:rsidRPr="000E181E" w:rsidRDefault="004A197B">
      <w:pPr>
        <w:rPr>
          <w:rFonts w:eastAsiaTheme="minorEastAsia"/>
          <w:sz w:val="22"/>
          <w:lang w:eastAsia="zh-TW"/>
        </w:rPr>
      </w:pPr>
    </w:p>
    <w:p w:rsidR="000E181E" w:rsidRDefault="000E181E">
      <w:pPr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2"/>
          <w:lang w:eastAsia="zh-TW"/>
        </w:rPr>
      </w:pPr>
    </w:p>
    <w:p w:rsidR="000E181E" w:rsidRDefault="000E181E">
      <w:pPr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2"/>
          <w:lang w:eastAsia="zh-TW"/>
        </w:rPr>
      </w:pPr>
    </w:p>
    <w:p w:rsidR="000E181E" w:rsidRDefault="000E181E">
      <w:pPr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2"/>
          <w:lang w:eastAsia="zh-TW"/>
        </w:rPr>
      </w:pPr>
    </w:p>
    <w:p w:rsidR="000E181E" w:rsidRDefault="000E181E">
      <w:pPr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2"/>
          <w:lang w:eastAsia="zh-TW"/>
        </w:rPr>
      </w:pPr>
    </w:p>
    <w:p w:rsidR="000E181E" w:rsidRDefault="000E181E">
      <w:pPr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2"/>
          <w:lang w:eastAsia="zh-TW"/>
        </w:rPr>
      </w:pPr>
    </w:p>
    <w:p w:rsidR="000E181E" w:rsidRDefault="000E181E">
      <w:pPr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2"/>
          <w:lang w:eastAsia="zh-TW"/>
        </w:rPr>
      </w:pPr>
    </w:p>
    <w:p w:rsidR="000E181E" w:rsidRDefault="000E181E">
      <w:pPr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2"/>
          <w:lang w:eastAsia="zh-TW"/>
        </w:rPr>
      </w:pPr>
      <w:r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2"/>
          <w:lang w:eastAsia="zh-TW"/>
        </w:rPr>
        <w:t xml:space="preserve">                                               (RECRUIT服務企業)</w:t>
      </w:r>
    </w:p>
    <w:p w:rsidR="004A197B" w:rsidRPr="000E181E" w:rsidRDefault="00AE5EEB" w:rsidP="000E181E">
      <w:pPr>
        <w:spacing w:line="276" w:lineRule="auto"/>
        <w:rPr>
          <w:rFonts w:eastAsiaTheme="minorEastAsia"/>
          <w:sz w:val="20"/>
          <w:lang w:eastAsia="zh-TW"/>
        </w:rPr>
      </w:pPr>
      <w:r w:rsidRPr="000E181E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0"/>
        </w:rPr>
        <w:t>【</w:t>
      </w:r>
      <w:r w:rsidRPr="000E181E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0"/>
          <w:lang w:eastAsia="zh-TW"/>
        </w:rPr>
        <w:t>聯絡方式</w:t>
      </w:r>
      <w:r w:rsidRPr="000E181E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0"/>
        </w:rPr>
        <w:t>】</w:t>
      </w:r>
    </w:p>
    <w:p w:rsidR="00AE5EEB" w:rsidRPr="000E181E" w:rsidRDefault="00AE5EEB" w:rsidP="000E181E">
      <w:pPr>
        <w:spacing w:line="276" w:lineRule="auto"/>
        <w:rPr>
          <w:rFonts w:ascii="微軟正黑體" w:eastAsia="微軟正黑體" w:hAnsi="微軟正黑體" w:cs="SimSun"/>
          <w:b/>
          <w:color w:val="052E65" w:themeColor="text2" w:themeShade="BF"/>
          <w:kern w:val="0"/>
          <w:sz w:val="20"/>
          <w:lang w:eastAsia="zh-TW"/>
        </w:rPr>
      </w:pPr>
      <w:r w:rsidRPr="000E181E">
        <w:rPr>
          <w:rFonts w:ascii="微軟正黑體" w:eastAsia="微軟正黑體" w:hAnsi="微軟正黑體" w:cs="SimSun" w:hint="eastAsia"/>
          <w:b/>
          <w:color w:val="052E65" w:themeColor="text2" w:themeShade="BF"/>
          <w:kern w:val="0"/>
          <w:sz w:val="20"/>
        </w:rPr>
        <w:t>官方網站：</w:t>
      </w:r>
      <w:r w:rsidRPr="000E181E">
        <w:rPr>
          <w:rFonts w:ascii="微軟正黑體" w:eastAsia="微軟正黑體" w:hAnsi="微軟正黑體" w:cs="SimSun"/>
          <w:b/>
          <w:color w:val="052E65" w:themeColor="text2" w:themeShade="BF"/>
          <w:kern w:val="0"/>
          <w:sz w:val="20"/>
        </w:rPr>
        <w:t>http://www.recruit-rgf.com/</w:t>
      </w:r>
    </w:p>
    <w:p w:rsidR="00AE5EEB" w:rsidRPr="000E181E" w:rsidRDefault="00AE5EEB" w:rsidP="000E181E">
      <w:pPr>
        <w:spacing w:line="276" w:lineRule="auto"/>
        <w:rPr>
          <w:rFonts w:ascii="微軟正黑體" w:eastAsia="微軟正黑體" w:hAnsi="微軟正黑體" w:cs="SimSun"/>
          <w:b/>
          <w:color w:val="052E65" w:themeColor="text2" w:themeShade="BF"/>
          <w:kern w:val="0"/>
          <w:sz w:val="20"/>
          <w:lang w:eastAsia="zh-TW"/>
        </w:rPr>
      </w:pPr>
      <w:r w:rsidRPr="000E181E">
        <w:rPr>
          <w:rFonts w:ascii="微軟正黑體" w:eastAsia="微軟正黑體" w:hAnsi="微軟正黑體" w:cs="SimSun" w:hint="eastAsia"/>
          <w:b/>
          <w:color w:val="052E65" w:themeColor="text2" w:themeShade="BF"/>
          <w:kern w:val="0"/>
          <w:sz w:val="20"/>
          <w:lang w:eastAsia="zh-TW"/>
        </w:rPr>
        <w:t>FB 搜尋：WORK IN JAPAN (日本知名企業大型面試會)</w:t>
      </w:r>
    </w:p>
    <w:p w:rsidR="00807F93" w:rsidRDefault="00807F93">
      <w:pPr>
        <w:rPr>
          <w:rFonts w:eastAsiaTheme="minorEastAsia"/>
          <w:lang w:eastAsia="zh-TW"/>
        </w:rPr>
      </w:pPr>
    </w:p>
    <w:p w:rsidR="000E181E" w:rsidRDefault="000E181E">
      <w:pPr>
        <w:rPr>
          <w:rFonts w:eastAsiaTheme="minorEastAsia"/>
          <w:lang w:eastAsia="zh-TW"/>
        </w:rPr>
      </w:pPr>
    </w:p>
    <w:p w:rsidR="00781018" w:rsidRDefault="00781018">
      <w:pPr>
        <w:rPr>
          <w:rFonts w:ascii="微軟正黑體" w:eastAsia="微軟正黑體" w:hAnsi="微軟正黑體" w:cs="SimSun"/>
          <w:b/>
          <w:color w:val="052E65" w:themeColor="text2" w:themeShade="BF"/>
          <w:kern w:val="0"/>
          <w:sz w:val="22"/>
          <w:lang w:eastAsia="zh-TW"/>
        </w:rPr>
      </w:pPr>
    </w:p>
    <w:p w:rsidR="000444F0" w:rsidRDefault="000444F0">
      <w:pPr>
        <w:rPr>
          <w:rFonts w:eastAsiaTheme="minorEastAsia"/>
          <w:lang w:eastAsia="zh-TW"/>
        </w:rPr>
      </w:pPr>
    </w:p>
    <w:p w:rsidR="00442040" w:rsidRPr="00303109" w:rsidRDefault="006E56CD" w:rsidP="006E56CD">
      <w:pPr>
        <w:spacing w:line="360" w:lineRule="auto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6"/>
          <w:szCs w:val="24"/>
          <w:lang w:eastAsia="zh-TW"/>
        </w:rPr>
      </w:pPr>
      <w:r>
        <w:rPr>
          <w:rFonts w:ascii="微軟正黑體" w:eastAsia="微軟正黑體" w:hAnsi="微軟正黑體" w:cs="SimSun" w:hint="eastAsia"/>
          <w:b/>
          <w:bCs/>
          <w:noProof/>
          <w:color w:val="052E65" w:themeColor="text2" w:themeShade="BF"/>
          <w:kern w:val="0"/>
          <w:sz w:val="32"/>
          <w:szCs w:val="24"/>
          <w:lang w:eastAsia="zh-TW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297815</wp:posOffset>
            </wp:positionV>
            <wp:extent cx="1533525" cy="352534"/>
            <wp:effectExtent l="0" t="0" r="0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52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109" w:rsidRPr="00303109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6"/>
          <w:szCs w:val="24"/>
        </w:rPr>
        <w:t>【</w:t>
      </w:r>
      <w:r w:rsidR="00303109" w:rsidRPr="00303109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6"/>
          <w:szCs w:val="24"/>
          <w:lang w:eastAsia="zh-TW"/>
        </w:rPr>
        <w:t>暑期招聘企業</w:t>
      </w:r>
      <w:r w:rsidR="00303109" w:rsidRPr="00303109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6"/>
          <w:szCs w:val="24"/>
        </w:rPr>
        <w:t>】</w:t>
      </w:r>
    </w:p>
    <w:p w:rsidR="00442040" w:rsidRDefault="006E56CD" w:rsidP="006E56CD">
      <w:pPr>
        <w:pStyle w:val="aa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  <w:r>
        <w:rPr>
          <w:rFonts w:ascii="微軟正黑體" w:eastAsia="微軟正黑體" w:hAnsi="微軟正黑體" w:cs="SimSun" w:hint="eastAsia"/>
          <w:b/>
          <w:bCs/>
          <w:noProof/>
          <w:color w:val="052E65" w:themeColor="text2" w:themeShade="BF"/>
          <w:kern w:val="0"/>
          <w:sz w:val="32"/>
          <w:szCs w:val="24"/>
          <w:lang w:eastAsia="zh-TW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335915</wp:posOffset>
            </wp:positionV>
            <wp:extent cx="819150" cy="81915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00C88" w:rsidRPr="00303109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  <w:t>ABeam</w:t>
      </w:r>
      <w:proofErr w:type="spellEnd"/>
      <w:r w:rsidR="00A00C88" w:rsidRPr="00303109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  <w:t xml:space="preserve"> Consulting Ltd.</w:t>
      </w:r>
    </w:p>
    <w:p w:rsidR="00303109" w:rsidRDefault="00303109" w:rsidP="006E56CD">
      <w:pPr>
        <w:pStyle w:val="aa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  <w:r w:rsidRPr="00303109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  <w:t>The Boston Consulting Group</w:t>
      </w:r>
    </w:p>
    <w:p w:rsidR="00303109" w:rsidRDefault="00582ECD" w:rsidP="006E56CD">
      <w:pPr>
        <w:pStyle w:val="aa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  <w:r>
        <w:rPr>
          <w:rFonts w:ascii="微軟正黑體" w:eastAsia="微軟正黑體" w:hAnsi="微軟正黑體" w:cs="SimSun" w:hint="eastAsia"/>
          <w:b/>
          <w:bCs/>
          <w:noProof/>
          <w:color w:val="052E65" w:themeColor="text2" w:themeShade="BF"/>
          <w:kern w:val="0"/>
          <w:sz w:val="32"/>
          <w:szCs w:val="24"/>
          <w:lang w:eastAsia="zh-TW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3964305</wp:posOffset>
            </wp:positionH>
            <wp:positionV relativeFrom="paragraph">
              <wp:posOffset>402590</wp:posOffset>
            </wp:positionV>
            <wp:extent cx="1938020" cy="390525"/>
            <wp:effectExtent l="0" t="0" r="5080" b="952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 (1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2295" b="25682"/>
                    <a:stretch/>
                  </pic:blipFill>
                  <pic:spPr bwMode="auto">
                    <a:xfrm>
                      <a:off x="0" y="0"/>
                      <a:ext cx="1938020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03109" w:rsidRPr="00303109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  <w:t>Deloitte Tohmatsu Consulting LLC</w:t>
      </w:r>
    </w:p>
    <w:p w:rsidR="00303109" w:rsidRDefault="00582ECD" w:rsidP="006E56CD">
      <w:pPr>
        <w:pStyle w:val="aa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  <w:r>
        <w:rPr>
          <w:rFonts w:ascii="微軟正黑體" w:eastAsia="微軟正黑體" w:hAnsi="微軟正黑體" w:cs="SimSun"/>
          <w:b/>
          <w:bCs/>
          <w:noProof/>
          <w:color w:val="052E65" w:themeColor="text2" w:themeShade="BF"/>
          <w:kern w:val="0"/>
          <w:sz w:val="32"/>
          <w:szCs w:val="24"/>
          <w:lang w:eastAsia="zh-TW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412115</wp:posOffset>
            </wp:positionV>
            <wp:extent cx="790575" cy="790575"/>
            <wp:effectExtent l="0" t="0" r="9525" b="952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aWNvbnMvMi81ZDM2M2ZmOTAzYmExYWJmMDUxYjcxZmIwMWEzMjkwOA==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109" w:rsidRPr="00303109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  <w:t>TAIYO HLODINGS Co., Ltd</w:t>
      </w:r>
    </w:p>
    <w:p w:rsidR="00303109" w:rsidRDefault="00303109" w:rsidP="006E56CD">
      <w:pPr>
        <w:pStyle w:val="aa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  <w:r w:rsidRPr="00303109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  <w:t>Recruit Holdings Co., Ltd</w:t>
      </w:r>
    </w:p>
    <w:p w:rsidR="00582ECD" w:rsidRPr="00582ECD" w:rsidRDefault="00582ECD" w:rsidP="00582ECD">
      <w:pPr>
        <w:pStyle w:val="aa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  <w:r w:rsidRPr="00303109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株式會社三</w:t>
      </w:r>
      <w:proofErr w:type="gramStart"/>
      <w:r w:rsidRPr="00303109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井住友</w:t>
      </w:r>
      <w:proofErr w:type="gramEnd"/>
      <w:r w:rsidRPr="00303109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銀行</w:t>
      </w:r>
    </w:p>
    <w:p w:rsidR="00303109" w:rsidRDefault="00582ECD" w:rsidP="006E56CD">
      <w:pPr>
        <w:pStyle w:val="aa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  <w:r>
        <w:rPr>
          <w:rFonts w:ascii="微軟正黑體" w:eastAsia="微軟正黑體" w:hAnsi="微軟正黑體" w:cs="SimSun"/>
          <w:b/>
          <w:bCs/>
          <w:noProof/>
          <w:color w:val="052E65" w:themeColor="text2" w:themeShade="BF"/>
          <w:kern w:val="0"/>
          <w:sz w:val="32"/>
          <w:szCs w:val="24"/>
          <w:lang w:eastAsia="zh-TW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31115</wp:posOffset>
            </wp:positionV>
            <wp:extent cx="1285875" cy="913268"/>
            <wp:effectExtent l="0" t="0" r="0" b="127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 (2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1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109" w:rsidRPr="00303109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  <w:t>Panasonic Corporation</w:t>
      </w:r>
    </w:p>
    <w:p w:rsidR="00582ECD" w:rsidRDefault="00582ECD" w:rsidP="00582ECD">
      <w:pPr>
        <w:pStyle w:val="aa"/>
        <w:spacing w:line="360" w:lineRule="auto"/>
        <w:ind w:leftChars="0" w:left="36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</w:p>
    <w:p w:rsidR="00582ECD" w:rsidRDefault="00582ECD" w:rsidP="00582ECD">
      <w:pPr>
        <w:pStyle w:val="aa"/>
        <w:spacing w:line="360" w:lineRule="auto"/>
        <w:ind w:leftChars="0" w:left="36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</w:p>
    <w:p w:rsidR="00797284" w:rsidRDefault="00797284" w:rsidP="00A44D63">
      <w:pPr>
        <w:spacing w:line="360" w:lineRule="auto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</w:p>
    <w:p w:rsidR="00145ECE" w:rsidRDefault="00145ECE" w:rsidP="00A44D63">
      <w:pPr>
        <w:spacing w:line="360" w:lineRule="auto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</w:p>
    <w:p w:rsidR="00145ECE" w:rsidRDefault="00145ECE" w:rsidP="00A44D63">
      <w:pPr>
        <w:spacing w:line="360" w:lineRule="auto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</w:p>
    <w:p w:rsidR="00145ECE" w:rsidRPr="00A44D63" w:rsidRDefault="00145ECE" w:rsidP="00A44D63">
      <w:pPr>
        <w:spacing w:line="360" w:lineRule="auto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</w:p>
    <w:p w:rsidR="00582ECD" w:rsidRPr="00EF4A2E" w:rsidRDefault="00797284" w:rsidP="00EF4A2E">
      <w:pPr>
        <w:spacing w:line="360" w:lineRule="auto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4"/>
          <w:szCs w:val="24"/>
          <w:lang w:eastAsia="zh-TW"/>
        </w:rPr>
      </w:pPr>
      <w:r w:rsidRPr="00EF4A2E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4"/>
          <w:szCs w:val="24"/>
          <w:lang w:eastAsia="zh-TW"/>
        </w:rPr>
        <w:t>附註：</w:t>
      </w:r>
      <w:r w:rsidR="00582ECD" w:rsidRPr="00EF4A2E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4"/>
          <w:szCs w:val="24"/>
          <w:lang w:eastAsia="zh-TW"/>
        </w:rPr>
        <w:t>招聘企業正在不斷更新中,每家企業的職位詳情</w:t>
      </w:r>
      <w:r w:rsidRPr="00EF4A2E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4"/>
          <w:szCs w:val="24"/>
          <w:lang w:eastAsia="zh-TW"/>
        </w:rPr>
        <w:br/>
      </w:r>
      <w:r w:rsidRPr="00EF4A2E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4"/>
          <w:szCs w:val="24"/>
          <w:lang w:eastAsia="zh-TW"/>
        </w:rPr>
        <w:t xml:space="preserve">       </w:t>
      </w:r>
      <w:proofErr w:type="gramStart"/>
      <w:r w:rsidR="00582ECD" w:rsidRPr="00EF4A2E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4"/>
          <w:szCs w:val="24"/>
          <w:lang w:eastAsia="zh-TW"/>
        </w:rPr>
        <w:t>請點擊</w:t>
      </w:r>
      <w:proofErr w:type="gramEnd"/>
      <w:r w:rsidR="00582ECD" w:rsidRPr="00EF4A2E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4"/>
          <w:szCs w:val="24"/>
          <w:lang w:eastAsia="zh-TW"/>
        </w:rPr>
        <w:t>→www.workinjapan.com.tw</w:t>
      </w:r>
    </w:p>
    <w:p w:rsidR="00145ECE" w:rsidRDefault="00145ECE" w:rsidP="00582ECD">
      <w:pPr>
        <w:spacing w:line="360" w:lineRule="auto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6"/>
          <w:szCs w:val="24"/>
          <w:lang w:eastAsia="zh-TW"/>
        </w:rPr>
      </w:pPr>
    </w:p>
    <w:p w:rsidR="00582ECD" w:rsidRPr="00303109" w:rsidRDefault="00582ECD" w:rsidP="00582ECD">
      <w:pPr>
        <w:spacing w:line="360" w:lineRule="auto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6"/>
          <w:szCs w:val="24"/>
          <w:lang w:eastAsia="zh-TW"/>
        </w:rPr>
      </w:pPr>
      <w:r w:rsidRPr="00303109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6"/>
          <w:szCs w:val="24"/>
        </w:rPr>
        <w:lastRenderedPageBreak/>
        <w:t>【</w:t>
      </w:r>
      <w:r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6"/>
          <w:szCs w:val="24"/>
          <w:lang w:eastAsia="zh-TW"/>
        </w:rPr>
        <w:t>報名流程</w:t>
      </w:r>
      <w:r w:rsidRPr="00303109"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6"/>
          <w:szCs w:val="24"/>
        </w:rPr>
        <w:t>】</w:t>
      </w:r>
    </w:p>
    <w:p w:rsidR="00582ECD" w:rsidRDefault="00797284" w:rsidP="00582ECD">
      <w:pPr>
        <w:pStyle w:val="aa"/>
        <w:spacing w:line="360" w:lineRule="auto"/>
        <w:ind w:leftChars="0" w:left="36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8"/>
          <w:szCs w:val="24"/>
          <w:lang w:eastAsia="zh-TW"/>
        </w:rPr>
      </w:pP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8"/>
          <w:szCs w:val="24"/>
          <w:lang w:eastAsia="zh-TW"/>
        </w:rPr>
        <w:t>Step1</w:t>
      </w:r>
      <w:r w:rsid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：</w:t>
      </w: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8"/>
          <w:szCs w:val="24"/>
          <w:lang w:eastAsia="zh-TW"/>
        </w:rPr>
        <w:t>個人資訊註冊--官網上註冊個人資訊</w:t>
      </w:r>
      <w:r w:rsidR="00A44D63"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8"/>
          <w:szCs w:val="24"/>
          <w:lang w:eastAsia="zh-TW"/>
        </w:rPr>
        <w:t>並</w:t>
      </w: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8"/>
          <w:szCs w:val="24"/>
          <w:lang w:eastAsia="zh-TW"/>
        </w:rPr>
        <w:t>上傳簡歷</w:t>
      </w:r>
      <w:r w:rsidR="00A44D63"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8"/>
          <w:szCs w:val="24"/>
          <w:lang w:eastAsia="zh-TW"/>
        </w:rPr>
        <w:br/>
        <w:t>Step2</w:t>
      </w:r>
      <w:r w:rsid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：</w:t>
      </w:r>
      <w:r w:rsidR="00A44D63"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8"/>
          <w:szCs w:val="24"/>
          <w:lang w:eastAsia="zh-TW"/>
        </w:rPr>
        <w:t>WORK IN JAPAN 選拔--筆試和初步面談</w:t>
      </w:r>
    </w:p>
    <w:p w:rsidR="00A44D63" w:rsidRPr="00A44D63" w:rsidRDefault="00A44D63" w:rsidP="00582ECD">
      <w:pPr>
        <w:pStyle w:val="aa"/>
        <w:spacing w:line="360" w:lineRule="auto"/>
        <w:ind w:leftChars="0" w:left="36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28"/>
          <w:szCs w:val="24"/>
          <w:lang w:eastAsia="zh-TW"/>
        </w:rPr>
      </w:pPr>
      <w:r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8"/>
          <w:szCs w:val="24"/>
          <w:lang w:eastAsia="zh-TW"/>
        </w:rPr>
        <w:t>Step3：</w:t>
      </w: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8"/>
          <w:szCs w:val="24"/>
          <w:lang w:eastAsia="zh-TW"/>
        </w:rPr>
        <w:t>企業申報--面談合格者選擇企業進行申報</w:t>
      </w:r>
    </w:p>
    <w:p w:rsidR="00582ECD" w:rsidRDefault="00A44D63" w:rsidP="00582ECD">
      <w:pPr>
        <w:pStyle w:val="aa"/>
        <w:spacing w:line="360" w:lineRule="auto"/>
        <w:ind w:leftChars="0" w:left="36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8"/>
          <w:szCs w:val="24"/>
          <w:lang w:eastAsia="zh-TW"/>
        </w:rPr>
        <w:t>Step4</w:t>
      </w:r>
      <w:r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：</w:t>
      </w: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企業選拔</w:t>
      </w:r>
      <w:r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--5</w:t>
      </w: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月申報公司簡歷篩選、網路面試</w:t>
      </w:r>
    </w:p>
    <w:p w:rsidR="00A44D63" w:rsidRDefault="00A44D63" w:rsidP="00582ECD">
      <w:pPr>
        <w:pStyle w:val="aa"/>
        <w:spacing w:line="360" w:lineRule="auto"/>
        <w:ind w:leftChars="0" w:left="36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8"/>
          <w:szCs w:val="24"/>
          <w:lang w:eastAsia="zh-TW"/>
        </w:rPr>
        <w:t>Step5</w:t>
      </w:r>
      <w:r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：</w:t>
      </w: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赴日手續</w:t>
      </w:r>
      <w:r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--6</w:t>
      </w: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月赴日手續辦理</w:t>
      </w:r>
      <w:r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  <w:br/>
      </w: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28"/>
          <w:szCs w:val="24"/>
          <w:lang w:eastAsia="zh-TW"/>
        </w:rPr>
        <w:t>Step6</w:t>
      </w:r>
      <w:r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：</w:t>
      </w: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赴東京</w:t>
      </w:r>
      <w:r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--7</w:t>
      </w: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月</w:t>
      </w:r>
      <w:r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12</w:t>
      </w: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日至</w:t>
      </w:r>
      <w:r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18</w:t>
      </w:r>
      <w:r w:rsidRPr="00A44D63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日最終面試</w:t>
      </w:r>
    </w:p>
    <w:p w:rsidR="00EF4A2E" w:rsidRDefault="00EF4A2E" w:rsidP="00582ECD">
      <w:pPr>
        <w:pStyle w:val="aa"/>
        <w:spacing w:line="360" w:lineRule="auto"/>
        <w:ind w:leftChars="0" w:left="360"/>
        <w:rPr>
          <w:rFonts w:ascii="微軟正黑體" w:eastAsia="微軟正黑體" w:hAnsi="微軟正黑體" w:cs="SimSun"/>
          <w:sz w:val="32"/>
          <w:szCs w:val="24"/>
          <w:lang w:eastAsia="zh-TW"/>
        </w:rPr>
      </w:pPr>
    </w:p>
    <w:p w:rsidR="00EF4A2E" w:rsidRPr="00EF4A2E" w:rsidRDefault="00EF4A2E" w:rsidP="00EF4A2E">
      <w:pPr>
        <w:pStyle w:val="aa"/>
        <w:ind w:left="42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  <w:r w:rsidRPr="00EF4A2E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報名官方網址：</w:t>
      </w:r>
      <w:r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 xml:space="preserve"> </w:t>
      </w:r>
      <w:r w:rsidRPr="00EF4A2E">
        <w:rPr>
          <w:rFonts w:ascii="微軟正黑體" w:eastAsia="微軟正黑體" w:hAnsi="微軟正黑體" w:cs="SimSun" w:hint="eastAsia"/>
          <w:b/>
          <w:bCs/>
          <w:color w:val="052E65" w:themeColor="text2" w:themeShade="BF"/>
          <w:kern w:val="0"/>
          <w:sz w:val="32"/>
          <w:szCs w:val="24"/>
          <w:lang w:eastAsia="zh-TW"/>
        </w:rPr>
        <w:t>http://www.workinjapan.com.tw/</w:t>
      </w:r>
    </w:p>
    <w:p w:rsidR="000444F0" w:rsidRDefault="000444F0" w:rsidP="000444F0">
      <w:pPr>
        <w:ind w:leftChars="200" w:left="420"/>
        <w:rPr>
          <w:rFonts w:eastAsiaTheme="minorEastAsia"/>
          <w:lang w:eastAsia="zh-TW"/>
        </w:rPr>
      </w:pPr>
      <w:r w:rsidRPr="004B3A7A">
        <w:rPr>
          <w:rFonts w:ascii="微軟正黑體" w:eastAsia="微軟正黑體" w:hAnsi="微軟正黑體" w:cs="SimSun" w:hint="eastAsia"/>
          <w:b/>
          <w:color w:val="0292DF" w:themeColor="accent1" w:themeShade="BF"/>
          <w:kern w:val="0"/>
          <w:sz w:val="22"/>
          <w:lang w:eastAsia="zh-TW"/>
        </w:rPr>
        <w:t>此職缺招募為</w:t>
      </w:r>
      <w:r w:rsidRPr="004B3A7A">
        <w:rPr>
          <w:rFonts w:ascii="微軟正黑體" w:eastAsia="微軟正黑體" w:hAnsi="微軟正黑體" w:cs="SimSun"/>
          <w:b/>
          <w:color w:val="0292DF" w:themeColor="accent1" w:themeShade="BF"/>
          <w:kern w:val="0"/>
          <w:sz w:val="22"/>
          <w:lang w:eastAsia="zh-TW"/>
        </w:rPr>
        <w:t>RECRUIT</w:t>
      </w:r>
      <w:r w:rsidRPr="004B3A7A">
        <w:rPr>
          <w:rFonts w:ascii="微軟正黑體" w:eastAsia="微軟正黑體" w:hAnsi="微軟正黑體" w:cs="SimSun" w:hint="eastAsia"/>
          <w:b/>
          <w:color w:val="0292DF" w:themeColor="accent1" w:themeShade="BF"/>
          <w:kern w:val="0"/>
          <w:sz w:val="22"/>
          <w:lang w:eastAsia="zh-TW"/>
        </w:rPr>
        <w:t>委託Glory HR代為招募</w:t>
      </w:r>
      <w:r w:rsidRPr="004B3A7A">
        <w:rPr>
          <w:rFonts w:ascii="微軟正黑體" w:eastAsia="微軟正黑體" w:hAnsi="微軟正黑體" w:cs="SimSun" w:hint="eastAsia"/>
          <w:b/>
          <w:color w:val="0292DF" w:themeColor="accent1" w:themeShade="BF"/>
          <w:kern w:val="0"/>
          <w:sz w:val="22"/>
          <w:lang w:eastAsia="zh-TW"/>
        </w:rPr>
        <w:br/>
        <w:t>相關細節請洽RECRUIT</w:t>
      </w:r>
      <w:proofErr w:type="gramStart"/>
      <w:r w:rsidRPr="004B3A7A">
        <w:rPr>
          <w:rFonts w:ascii="微軟正黑體" w:eastAsia="微軟正黑體" w:hAnsi="微軟正黑體" w:cs="SimSun" w:hint="eastAsia"/>
          <w:b/>
          <w:color w:val="0292DF" w:themeColor="accent1" w:themeShade="BF"/>
          <w:kern w:val="0"/>
          <w:sz w:val="22"/>
          <w:lang w:eastAsia="zh-TW"/>
        </w:rPr>
        <w:t>官網或</w:t>
      </w:r>
      <w:proofErr w:type="gramEnd"/>
      <w:r w:rsidRPr="004B3A7A">
        <w:rPr>
          <w:rFonts w:ascii="微軟正黑體" w:eastAsia="微軟正黑體" w:hAnsi="微軟正黑體" w:cs="SimSun"/>
          <w:b/>
          <w:color w:val="0292DF" w:themeColor="accent1" w:themeShade="BF"/>
          <w:kern w:val="0"/>
          <w:sz w:val="22"/>
          <w:lang w:eastAsia="zh-TW"/>
        </w:rPr>
        <w:t>FB</w:t>
      </w:r>
      <w:r w:rsidRPr="004B3A7A">
        <w:rPr>
          <w:rFonts w:ascii="微軟正黑體" w:eastAsia="微軟正黑體" w:hAnsi="微軟正黑體" w:cs="SimSun" w:hint="eastAsia"/>
          <w:b/>
          <w:color w:val="0292DF" w:themeColor="accent1" w:themeShade="BF"/>
          <w:kern w:val="0"/>
          <w:sz w:val="22"/>
          <w:lang w:eastAsia="zh-TW"/>
        </w:rPr>
        <w:t>社團</w:t>
      </w:r>
    </w:p>
    <w:p w:rsidR="00EF4A2E" w:rsidRPr="000444F0" w:rsidRDefault="000444F0" w:rsidP="00582ECD">
      <w:pPr>
        <w:pStyle w:val="aa"/>
        <w:spacing w:line="360" w:lineRule="auto"/>
        <w:ind w:leftChars="0" w:left="360"/>
        <w:rPr>
          <w:rFonts w:ascii="微軟正黑體" w:eastAsia="微軟正黑體" w:hAnsi="微軟正黑體" w:cs="SimSun"/>
          <w:b/>
          <w:bCs/>
          <w:color w:val="052E65" w:themeColor="text2" w:themeShade="BF"/>
          <w:kern w:val="0"/>
          <w:sz w:val="32"/>
          <w:szCs w:val="24"/>
          <w:lang w:eastAsia="zh-TW"/>
        </w:rPr>
      </w:pPr>
      <w:bookmarkStart w:id="0" w:name="_GoBack"/>
      <w:r>
        <w:rPr>
          <w:rFonts w:ascii="微軟正黑體" w:eastAsia="微軟正黑體" w:hAnsi="微軟正黑體" w:cs="SimSun" w:hint="eastAsia"/>
          <w:b/>
          <w:noProof/>
          <w:color w:val="0292DF" w:themeColor="accent1" w:themeShade="BF"/>
          <w:kern w:val="0"/>
          <w:sz w:val="22"/>
          <w:lang w:eastAsia="zh-TW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193040</wp:posOffset>
            </wp:positionV>
            <wp:extent cx="1200150" cy="120015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16126_1572139643050350_1547421773_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EF4A2E" w:rsidRPr="000444F0" w:rsidSect="00C92EC7">
      <w:headerReference w:type="default" r:id="rId15"/>
      <w:pgSz w:w="11906" w:h="16838"/>
      <w:pgMar w:top="1440" w:right="1800" w:bottom="1440" w:left="1800" w:header="107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56F" w:rsidRDefault="006B756F" w:rsidP="00C92EC7">
      <w:r>
        <w:separator/>
      </w:r>
    </w:p>
  </w:endnote>
  <w:endnote w:type="continuationSeparator" w:id="0">
    <w:p w:rsidR="006B756F" w:rsidRDefault="006B756F" w:rsidP="00C92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56F" w:rsidRDefault="006B756F" w:rsidP="00C92EC7">
      <w:r>
        <w:separator/>
      </w:r>
    </w:p>
  </w:footnote>
  <w:footnote w:type="continuationSeparator" w:id="0">
    <w:p w:rsidR="006B756F" w:rsidRDefault="006B756F" w:rsidP="00C92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D6" w:rsidRPr="00C92EC7" w:rsidRDefault="001776C0">
    <w:pPr>
      <w:pStyle w:val="a3"/>
      <w:jc w:val="center"/>
      <w:rPr>
        <w:rFonts w:ascii="微軟正黑體" w:eastAsia="微軟正黑體" w:hAnsi="微軟正黑體"/>
        <w:b/>
        <w:color w:val="0292DF" w:themeColor="accent1" w:themeShade="BF"/>
        <w:sz w:val="24"/>
      </w:rPr>
    </w:pPr>
    <w:r w:rsidRPr="001776C0">
      <w:rPr>
        <w:rFonts w:eastAsiaTheme="minorEastAsia"/>
        <w:noProof/>
        <w:color w:val="31B6FD" w:themeColor="accent1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2" o:spid="_x0000_s4097" type="#_x0000_t202" style="position:absolute;left:0;text-align:left;margin-left:256.4pt;margin-top:1.5pt;width:198.7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" stroked="f">
          <v:textbox style="mso-fit-shape-to-text:t">
            <w:txbxContent>
              <w:p w:rsidR="003C36E5" w:rsidRPr="003C36E5" w:rsidRDefault="003C36E5" w:rsidP="003C36E5">
                <w:pPr>
                  <w:jc w:val="right"/>
                  <w:rPr>
                    <w:rFonts w:ascii="微軟正黑體" w:eastAsia="微軟正黑體" w:hAnsi="微軟正黑體"/>
                    <w:b/>
                    <w:color w:val="0292DF" w:themeColor="accent1" w:themeShade="BF"/>
                    <w:sz w:val="24"/>
                    <w:lang w:eastAsia="zh-TW"/>
                  </w:rPr>
                </w:pPr>
                <w:r w:rsidRPr="003C36E5">
                  <w:rPr>
                    <w:rFonts w:ascii="微軟正黑體" w:eastAsia="微軟正黑體" w:hAnsi="微軟正黑體" w:hint="eastAsia"/>
                    <w:b/>
                    <w:color w:val="0292DF" w:themeColor="accent1" w:themeShade="BF"/>
                    <w:sz w:val="24"/>
                    <w:lang w:eastAsia="zh-TW"/>
                  </w:rPr>
                  <w:t>面向亞洲大學</w:t>
                </w:r>
              </w:p>
              <w:p w:rsidR="003C36E5" w:rsidRPr="003C36E5" w:rsidRDefault="003C36E5" w:rsidP="003C36E5">
                <w:pPr>
                  <w:jc w:val="right"/>
                  <w:rPr>
                    <w:rFonts w:ascii="微軟正黑體" w:eastAsia="微軟正黑體" w:hAnsi="微軟正黑體"/>
                    <w:b/>
                    <w:color w:val="0292DF" w:themeColor="accent1" w:themeShade="BF"/>
                    <w:sz w:val="24"/>
                  </w:rPr>
                </w:pPr>
                <w:r w:rsidRPr="003C36E5">
                  <w:rPr>
                    <w:rFonts w:ascii="微軟正黑體" w:eastAsia="微軟正黑體" w:hAnsi="微軟正黑體" w:hint="eastAsia"/>
                    <w:b/>
                    <w:color w:val="0292DF" w:themeColor="accent1" w:themeShade="BF"/>
                    <w:sz w:val="24"/>
                    <w:lang w:eastAsia="zh-TW"/>
                  </w:rPr>
                  <w:t>為您帶來最佳的日本工作機會</w:t>
                </w:r>
              </w:p>
            </w:txbxContent>
          </v:textbox>
        </v:shape>
      </w:pict>
    </w:r>
    <w:r w:rsidR="003C36E5">
      <w:rPr>
        <w:rFonts w:eastAsiaTheme="minorEastAsia" w:hint="eastAsia"/>
        <w:noProof/>
        <w:color w:val="31B6FD" w:themeColor="accent1"/>
        <w:lang w:eastAsia="zh-TW"/>
      </w:rPr>
      <w:t xml:space="preserve">                             </w:t>
    </w:r>
  </w:p>
  <w:p w:rsidR="001A54D6" w:rsidRPr="00A7222A" w:rsidRDefault="001A54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100"/>
    <w:multiLevelType w:val="hybridMultilevel"/>
    <w:tmpl w:val="D4B80EB6"/>
    <w:lvl w:ilvl="0" w:tplc="B38EE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EC7"/>
    <w:rsid w:val="000444F0"/>
    <w:rsid w:val="000E181E"/>
    <w:rsid w:val="00145ECE"/>
    <w:rsid w:val="001776C0"/>
    <w:rsid w:val="001A158A"/>
    <w:rsid w:val="001A54D6"/>
    <w:rsid w:val="00303109"/>
    <w:rsid w:val="00360F63"/>
    <w:rsid w:val="003B0C31"/>
    <w:rsid w:val="003C36E5"/>
    <w:rsid w:val="003C640A"/>
    <w:rsid w:val="00432D52"/>
    <w:rsid w:val="00442040"/>
    <w:rsid w:val="00470306"/>
    <w:rsid w:val="004A197B"/>
    <w:rsid w:val="004B3A7A"/>
    <w:rsid w:val="00582ECD"/>
    <w:rsid w:val="005E2E9E"/>
    <w:rsid w:val="006B756F"/>
    <w:rsid w:val="006E56CD"/>
    <w:rsid w:val="00781018"/>
    <w:rsid w:val="00797284"/>
    <w:rsid w:val="007F25D0"/>
    <w:rsid w:val="00807F93"/>
    <w:rsid w:val="0087718F"/>
    <w:rsid w:val="009C7A55"/>
    <w:rsid w:val="00A00C88"/>
    <w:rsid w:val="00A44D63"/>
    <w:rsid w:val="00A7222A"/>
    <w:rsid w:val="00AE5EEB"/>
    <w:rsid w:val="00AE6C7C"/>
    <w:rsid w:val="00B0361A"/>
    <w:rsid w:val="00BA6ED8"/>
    <w:rsid w:val="00C76DA4"/>
    <w:rsid w:val="00C92EC7"/>
    <w:rsid w:val="00D241AD"/>
    <w:rsid w:val="00EF1222"/>
    <w:rsid w:val="00EF4A2E"/>
    <w:rsid w:val="00F2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2A"/>
    <w:pPr>
      <w:widowControl w:val="0"/>
      <w:jc w:val="both"/>
    </w:pPr>
    <w:rPr>
      <w:rFonts w:ascii="Calibri" w:eastAsia="SimSun" w:hAnsi="Calibri" w:cs="Times New Roman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2E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2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2EC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2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2E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E5EEB"/>
    <w:rPr>
      <w:color w:val="008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E5EEB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  <w:lang w:eastAsia="zh-TW"/>
    </w:rPr>
  </w:style>
  <w:style w:type="paragraph" w:styleId="aa">
    <w:name w:val="List Paragraph"/>
    <w:basedOn w:val="a"/>
    <w:uiPriority w:val="34"/>
    <w:qFormat/>
    <w:rsid w:val="0030310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2A"/>
    <w:pPr>
      <w:widowControl w:val="0"/>
      <w:jc w:val="both"/>
    </w:pPr>
    <w:rPr>
      <w:rFonts w:ascii="Calibri" w:eastAsia="SimSun" w:hAnsi="Calibri" w:cs="Times New Roman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2E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2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2EC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2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2E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E5EEB"/>
    <w:rPr>
      <w:color w:val="008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E5EEB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  <w:lang w:eastAsia="zh-TW"/>
    </w:rPr>
  </w:style>
  <w:style w:type="paragraph" w:styleId="aa">
    <w:name w:val="List Paragraph"/>
    <w:basedOn w:val="a"/>
    <w:uiPriority w:val="34"/>
    <w:qFormat/>
    <w:rsid w:val="0030310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波形">
  <a:themeElements>
    <a:clrScheme name="波形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波形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波形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面向亞洲一流大學為您帶來最佳的日本工作機會</dc:title>
  <dc:creator>user</dc:creator>
  <cp:lastModifiedBy>user</cp:lastModifiedBy>
  <cp:revision>2</cp:revision>
  <dcterms:created xsi:type="dcterms:W3CDTF">2015-05-15T03:54:00Z</dcterms:created>
  <dcterms:modified xsi:type="dcterms:W3CDTF">2015-05-15T03:54:00Z</dcterms:modified>
</cp:coreProperties>
</file>