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5E9" w:rsidRDefault="00F025E9" w:rsidP="000F04CC">
      <w:pPr>
        <w:pStyle w:val="1"/>
        <w:rPr>
          <w:sz w:val="32"/>
          <w:szCs w:val="36"/>
        </w:rPr>
      </w:pPr>
      <w:r>
        <w:rPr>
          <w:sz w:val="32"/>
          <w:szCs w:val="36"/>
        </w:rPr>
        <w:t xml:space="preserve">Deep Learning Networks – Architectural Evolution and </w:t>
      </w:r>
    </w:p>
    <w:p w:rsidR="000F04CC" w:rsidRPr="00E24E4F" w:rsidRDefault="00F025E9" w:rsidP="000F04CC">
      <w:pPr>
        <w:pStyle w:val="1"/>
        <w:rPr>
          <w:sz w:val="32"/>
          <w:szCs w:val="36"/>
        </w:rPr>
      </w:pPr>
      <w:r>
        <w:rPr>
          <w:sz w:val="32"/>
          <w:szCs w:val="36"/>
        </w:rPr>
        <w:t>Theoretical Foundation</w:t>
      </w:r>
    </w:p>
    <w:p w:rsidR="002E5386" w:rsidRPr="00350EB2" w:rsidRDefault="002E5386" w:rsidP="002E5386">
      <w:pPr>
        <w:pStyle w:val="a3"/>
        <w:spacing w:line="360" w:lineRule="exact"/>
        <w:rPr>
          <w:sz w:val="36"/>
          <w:szCs w:val="36"/>
        </w:rPr>
      </w:pPr>
    </w:p>
    <w:p w:rsidR="00504416" w:rsidRPr="00350EB2" w:rsidRDefault="00504416" w:rsidP="0073492D">
      <w:pPr>
        <w:spacing w:line="360" w:lineRule="exact"/>
        <w:jc w:val="center"/>
        <w:rPr>
          <w:b/>
          <w:sz w:val="28"/>
          <w:szCs w:val="36"/>
        </w:rPr>
      </w:pPr>
      <w:r w:rsidRPr="00350EB2">
        <w:rPr>
          <w:b/>
          <w:sz w:val="28"/>
          <w:szCs w:val="36"/>
        </w:rPr>
        <w:t>C.-C. Jay Kuo</w:t>
      </w:r>
    </w:p>
    <w:p w:rsidR="00CB0922" w:rsidRPr="00350EB2" w:rsidRDefault="00CB0922" w:rsidP="0073492D">
      <w:pPr>
        <w:pStyle w:val="a5"/>
        <w:spacing w:after="0" w:line="360" w:lineRule="exact"/>
        <w:jc w:val="center"/>
        <w:rPr>
          <w:b/>
          <w:sz w:val="28"/>
          <w:szCs w:val="36"/>
        </w:rPr>
      </w:pPr>
      <w:r w:rsidRPr="00350EB2">
        <w:rPr>
          <w:b/>
          <w:sz w:val="28"/>
          <w:szCs w:val="36"/>
        </w:rPr>
        <w:t>University of Southern California</w:t>
      </w:r>
    </w:p>
    <w:p w:rsidR="00010CCD" w:rsidRPr="00CF5AEC" w:rsidRDefault="00010CCD" w:rsidP="00010CCD">
      <w:pPr>
        <w:pStyle w:val="a5"/>
        <w:spacing w:after="0" w:line="400" w:lineRule="exact"/>
        <w:jc w:val="center"/>
        <w:rPr>
          <w:b/>
          <w:sz w:val="28"/>
          <w:szCs w:val="28"/>
        </w:rPr>
      </w:pPr>
    </w:p>
    <w:p w:rsidR="00350EB2" w:rsidRDefault="00F025E9" w:rsidP="00110269">
      <w:pPr>
        <w:pStyle w:val="a3"/>
        <w:jc w:val="both"/>
        <w:rPr>
          <w:b w:val="0"/>
          <w:sz w:val="24"/>
        </w:rPr>
      </w:pPr>
      <w:r>
        <w:rPr>
          <w:b w:val="0"/>
          <w:sz w:val="24"/>
        </w:rPr>
        <w:t>This talk will focus on one particular type of deep learning networks known as the “multi-layer perception (MLP)”, “multi-layer feedforward networks” and “</w:t>
      </w:r>
      <w:r w:rsidR="0091099D">
        <w:rPr>
          <w:b w:val="0"/>
          <w:sz w:val="24"/>
        </w:rPr>
        <w:t>Convo</w:t>
      </w:r>
      <w:r>
        <w:rPr>
          <w:b w:val="0"/>
          <w:sz w:val="24"/>
        </w:rPr>
        <w:t xml:space="preserve">lutional neural networks (CNNs). </w:t>
      </w:r>
      <w:r w:rsidR="00FC1BC9">
        <w:rPr>
          <w:b w:val="0"/>
          <w:sz w:val="24"/>
        </w:rPr>
        <w:t xml:space="preserve">It examines two topics in depth – network architectural evolution and theoretical foundation. For network architectural evolution, </w:t>
      </w:r>
      <w:r>
        <w:rPr>
          <w:b w:val="0"/>
          <w:sz w:val="24"/>
        </w:rPr>
        <w:t>I w</w:t>
      </w:r>
      <w:bookmarkStart w:id="0" w:name="_GoBack"/>
      <w:bookmarkEnd w:id="0"/>
      <w:r>
        <w:rPr>
          <w:b w:val="0"/>
          <w:sz w:val="24"/>
        </w:rPr>
        <w:t xml:space="preserve">ill begin with the </w:t>
      </w:r>
      <w:proofErr w:type="spellStart"/>
      <w:r>
        <w:rPr>
          <w:b w:val="0"/>
          <w:sz w:val="24"/>
        </w:rPr>
        <w:t>McClulloch</w:t>
      </w:r>
      <w:proofErr w:type="spellEnd"/>
      <w:r>
        <w:rPr>
          <w:b w:val="0"/>
          <w:sz w:val="24"/>
        </w:rPr>
        <w:t xml:space="preserve"> and Pitts </w:t>
      </w:r>
      <w:r w:rsidR="00266AC8">
        <w:rPr>
          <w:b w:val="0"/>
          <w:sz w:val="24"/>
        </w:rPr>
        <w:t xml:space="preserve">(M-P) </w:t>
      </w:r>
      <w:r>
        <w:rPr>
          <w:b w:val="0"/>
          <w:sz w:val="24"/>
        </w:rPr>
        <w:t>neuron model and network in 1943, then the artificial neural network (ANN) in 80s and 90s, and finally the modern convolutional neural network (CNN)</w:t>
      </w:r>
      <w:r w:rsidR="00FC1BC9">
        <w:rPr>
          <w:b w:val="0"/>
          <w:sz w:val="24"/>
        </w:rPr>
        <w:t xml:space="preserve"> since late 90s</w:t>
      </w:r>
      <w:r>
        <w:rPr>
          <w:b w:val="0"/>
          <w:sz w:val="24"/>
        </w:rPr>
        <w:t xml:space="preserve">. The differences between these </w:t>
      </w:r>
      <w:r w:rsidR="00266AC8">
        <w:rPr>
          <w:b w:val="0"/>
          <w:sz w:val="24"/>
        </w:rPr>
        <w:t>three generations of netw</w:t>
      </w:r>
      <w:r w:rsidR="009045F9">
        <w:rPr>
          <w:b w:val="0"/>
          <w:sz w:val="24"/>
        </w:rPr>
        <w:t>orks will be clearly explained</w:t>
      </w:r>
      <w:r w:rsidR="00266AC8">
        <w:rPr>
          <w:b w:val="0"/>
          <w:sz w:val="24"/>
        </w:rPr>
        <w:t xml:space="preserve">. </w:t>
      </w:r>
      <w:r w:rsidR="00D1406A">
        <w:rPr>
          <w:b w:val="0"/>
          <w:sz w:val="24"/>
        </w:rPr>
        <w:t xml:space="preserve">Furthermore, there are three main types in modern CNNs: pyramidal CNNs, fully convolutional networks (FCN) and residual networks. </w:t>
      </w:r>
      <w:r w:rsidR="00FC1BC9">
        <w:rPr>
          <w:b w:val="0"/>
          <w:sz w:val="24"/>
        </w:rPr>
        <w:t>Their specific functions are explained. For theoretical foundation, researchers have studied properties of CNNs from three viewpoints: the approximation theory viewpoint, the optimization theory viewpoint and, recently, the signal analysis viewpoint. I will present main</w:t>
      </w:r>
      <w:r w:rsidR="009045F9">
        <w:rPr>
          <w:b w:val="0"/>
          <w:sz w:val="24"/>
        </w:rPr>
        <w:t xml:space="preserve"> results from each viewpoint. A good </w:t>
      </w:r>
      <w:r w:rsidR="00FC1BC9">
        <w:rPr>
          <w:b w:val="0"/>
          <w:sz w:val="24"/>
        </w:rPr>
        <w:t xml:space="preserve">understanding of both topics provides valuable insights into the past, the present and the </w:t>
      </w:r>
      <w:r w:rsidR="00DA567C">
        <w:rPr>
          <w:b w:val="0"/>
          <w:sz w:val="24"/>
        </w:rPr>
        <w:t>future of CNN research and applications.</w:t>
      </w:r>
    </w:p>
    <w:p w:rsidR="00436214" w:rsidRPr="00436214" w:rsidRDefault="00436214" w:rsidP="00110269">
      <w:pPr>
        <w:pStyle w:val="a3"/>
        <w:jc w:val="both"/>
        <w:rPr>
          <w:b w:val="0"/>
          <w:sz w:val="24"/>
        </w:rPr>
      </w:pPr>
    </w:p>
    <w:p w:rsidR="00707E38" w:rsidRPr="00BD63D6" w:rsidRDefault="00350EB2" w:rsidP="00316090">
      <w:pPr>
        <w:pStyle w:val="a3"/>
        <w:rPr>
          <w:szCs w:val="28"/>
        </w:rPr>
      </w:pPr>
      <w:r>
        <w:rPr>
          <w:szCs w:val="28"/>
        </w:rPr>
        <w:t>Speaker’s Biography</w:t>
      </w:r>
    </w:p>
    <w:p w:rsidR="00312D8A" w:rsidRDefault="00345581" w:rsidP="00312D8A">
      <w:pPr>
        <w:pStyle w:val="a3"/>
        <w:rPr>
          <w:szCs w:val="28"/>
        </w:rPr>
      </w:pPr>
      <w:r>
        <w:rPr>
          <w:noProof/>
          <w:lang w:eastAsia="zh-TW"/>
        </w:rPr>
        <w:drawing>
          <wp:anchor distT="0" distB="0" distL="114300" distR="114300" simplePos="0" relativeHeight="251657728" behindDoc="1" locked="0" layoutInCell="1" allowOverlap="1">
            <wp:simplePos x="0" y="0"/>
            <wp:positionH relativeFrom="column">
              <wp:posOffset>-17780</wp:posOffset>
            </wp:positionH>
            <wp:positionV relativeFrom="paragraph">
              <wp:posOffset>219710</wp:posOffset>
            </wp:positionV>
            <wp:extent cx="1217930" cy="1627505"/>
            <wp:effectExtent l="0" t="0" r="1270" b="0"/>
            <wp:wrapTight wrapText="bothSides">
              <wp:wrapPolygon edited="0">
                <wp:start x="0" y="0"/>
                <wp:lineTo x="0" y="21238"/>
                <wp:lineTo x="21285" y="21238"/>
                <wp:lineTo x="21285" y="0"/>
                <wp:lineTo x="0" y="0"/>
              </wp:wrapPolygon>
            </wp:wrapTight>
            <wp:docPr id="2" name="圖片 2"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7930" cy="1627505"/>
                    </a:xfrm>
                    <a:prstGeom prst="rect">
                      <a:avLst/>
                    </a:prstGeom>
                    <a:noFill/>
                  </pic:spPr>
                </pic:pic>
              </a:graphicData>
            </a:graphic>
            <wp14:sizeRelH relativeFrom="page">
              <wp14:pctWidth>0</wp14:pctWidth>
            </wp14:sizeRelH>
            <wp14:sizeRelV relativeFrom="page">
              <wp14:pctHeight>0</wp14:pctHeight>
            </wp14:sizeRelV>
          </wp:anchor>
        </w:drawing>
      </w:r>
    </w:p>
    <w:p w:rsidR="007053CF" w:rsidRDefault="00312D8A" w:rsidP="00E24E4F">
      <w:pPr>
        <w:pStyle w:val="a5"/>
        <w:jc w:val="both"/>
      </w:pPr>
      <w:r w:rsidRPr="0079196C">
        <w:t>Dr. C.-C. Ja</w:t>
      </w:r>
      <w:r>
        <w:t>y Kuo received his Ph.D. degree</w:t>
      </w:r>
      <w:r w:rsidRPr="0079196C">
        <w:t xml:space="preserve"> from the Massachusetts Institute of Technology in 1987. He is now with the University of Southern California (USC) as </w:t>
      </w:r>
      <w:r>
        <w:t xml:space="preserve">Director of the Media Communications Laboratory and Dean’s </w:t>
      </w:r>
      <w:r w:rsidRPr="0079196C">
        <w:t>Pro</w:t>
      </w:r>
      <w:r>
        <w:t>fessor in Electrical Engineering-Systems</w:t>
      </w:r>
      <w:r w:rsidRPr="0079196C">
        <w:t>. His research interests are in the areas of digital media processing, compression, communication and networking technologies</w:t>
      </w:r>
      <w:r>
        <w:t xml:space="preserve">. </w:t>
      </w:r>
      <w:r w:rsidR="007408BD">
        <w:t>Dr. Kuo was</w:t>
      </w:r>
      <w:r w:rsidRPr="00423E6F">
        <w:t xml:space="preserve"> </w:t>
      </w:r>
      <w:r w:rsidR="00FF72ED">
        <w:t xml:space="preserve">the </w:t>
      </w:r>
      <w:r w:rsidRPr="0079196C">
        <w:rPr>
          <w:bCs/>
        </w:rPr>
        <w:t xml:space="preserve">Editor-in-Chief </w:t>
      </w:r>
      <w:r>
        <w:rPr>
          <w:bCs/>
        </w:rPr>
        <w:t>for the IEEE Trans. on Information Forensics and Security</w:t>
      </w:r>
      <w:r w:rsidR="007408BD">
        <w:rPr>
          <w:bCs/>
        </w:rPr>
        <w:t xml:space="preserve"> in 2012-2014</w:t>
      </w:r>
      <w:r>
        <w:rPr>
          <w:bCs/>
        </w:rPr>
        <w:t xml:space="preserve">. He was </w:t>
      </w:r>
      <w:r w:rsidR="00FF72ED">
        <w:rPr>
          <w:bCs/>
        </w:rPr>
        <w:t xml:space="preserve">the </w:t>
      </w:r>
      <w:r>
        <w:rPr>
          <w:bCs/>
        </w:rPr>
        <w:t xml:space="preserve">Editor-in-Chief </w:t>
      </w:r>
      <w:r w:rsidRPr="0079196C">
        <w:rPr>
          <w:bCs/>
        </w:rPr>
        <w:t>for the Journal of Visual Communication and Image Representation</w:t>
      </w:r>
      <w:r w:rsidR="007408BD">
        <w:rPr>
          <w:bCs/>
        </w:rPr>
        <w:t xml:space="preserve"> in</w:t>
      </w:r>
      <w:r>
        <w:rPr>
          <w:bCs/>
        </w:rPr>
        <w:t xml:space="preserve"> 1997-2011</w:t>
      </w:r>
      <w:r w:rsidR="007408BD">
        <w:rPr>
          <w:bCs/>
        </w:rPr>
        <w:t>, and</w:t>
      </w:r>
      <w:r>
        <w:rPr>
          <w:rFonts w:eastAsia="新細明體" w:hint="eastAsia"/>
          <w:bCs/>
          <w:lang w:eastAsia="zh-TW"/>
        </w:rPr>
        <w:t xml:space="preserve"> served as </w:t>
      </w:r>
      <w:r w:rsidRPr="00423E6F">
        <w:t xml:space="preserve">Editor for </w:t>
      </w:r>
      <w:r>
        <w:rPr>
          <w:rFonts w:eastAsia="新細明體" w:hint="eastAsia"/>
          <w:lang w:eastAsia="zh-TW"/>
        </w:rPr>
        <w:t>10 other international journals</w:t>
      </w:r>
      <w:r w:rsidRPr="00423E6F">
        <w:t xml:space="preserve">. </w:t>
      </w:r>
      <w:r w:rsidR="0091099D" w:rsidRPr="0091099D">
        <w:t xml:space="preserve">Dr. Kuo received the 1992 National Science Foundation Young Investigator (NYI) Award, the 1993 National Science Foundation Presidential Faculty Fellow (PFF) Award, the 2010 Electronic Imaging Scientist of the Year Award, the 2010-11 Fulbright-Nokia Distinguished Chair in Information and Communications Technologies, the 2011 Pan Wen-Yuan Outstanding Research Award, the 2014 USC Northrop Grumman Excellence in Teaching Award, the 2016 USC Associates Award for Excellence in Teaching, the 2016 IEEE Computer Society Taylor L. Booth Education Award, the 2016 IEEE Circuits and Systems Society John </w:t>
      </w:r>
      <w:proofErr w:type="spellStart"/>
      <w:r w:rsidR="0091099D" w:rsidRPr="0091099D">
        <w:t>Choma</w:t>
      </w:r>
      <w:proofErr w:type="spellEnd"/>
      <w:r w:rsidR="0091099D" w:rsidRPr="0091099D">
        <w:t xml:space="preserve"> Education Award, the 2016 IS&amp;T Raymond C. Bowman Award</w:t>
      </w:r>
      <w:r w:rsidR="001A66FC">
        <w:t>,</w:t>
      </w:r>
      <w:r w:rsidR="0091099D" w:rsidRPr="0091099D">
        <w:t xml:space="preserve"> and the 2017 IEEE Leon K. </w:t>
      </w:r>
      <w:proofErr w:type="spellStart"/>
      <w:r w:rsidR="0091099D" w:rsidRPr="0091099D">
        <w:t>Kirchmayer</w:t>
      </w:r>
      <w:proofErr w:type="spellEnd"/>
      <w:r w:rsidR="0091099D" w:rsidRPr="0091099D">
        <w:t xml:space="preserve"> Graduate Teaching Award.</w:t>
      </w:r>
      <w:r w:rsidRPr="005604EE">
        <w:t xml:space="preserve"> </w:t>
      </w:r>
      <w:r w:rsidRPr="0079196C">
        <w:t xml:space="preserve">Dr. Kuo is a Fellow of </w:t>
      </w:r>
      <w:r>
        <w:t xml:space="preserve">AAAS, </w:t>
      </w:r>
      <w:r w:rsidRPr="0079196C">
        <w:t>IEEE an</w:t>
      </w:r>
      <w:r w:rsidR="00676CD0">
        <w:t>d SPIE. He</w:t>
      </w:r>
      <w:r w:rsidRPr="0079196C">
        <w:t xml:space="preserve"> has guided </w:t>
      </w:r>
      <w:r w:rsidR="00D03F2C">
        <w:t>140</w:t>
      </w:r>
      <w:r w:rsidRPr="0079196C">
        <w:t xml:space="preserve"> students to their</w:t>
      </w:r>
      <w:r w:rsidR="00241CC9">
        <w:t xml:space="preserve"> Ph.D. degrees and supervised 25</w:t>
      </w:r>
      <w:r>
        <w:t xml:space="preserve"> p</w:t>
      </w:r>
      <w:r w:rsidR="00676CD0">
        <w:t>ostdoctoral research fellows. Dr. Kuo</w:t>
      </w:r>
      <w:r>
        <w:t xml:space="preserve"> is a co-author of about </w:t>
      </w:r>
      <w:r w:rsidR="00E24E4F">
        <w:t>25</w:t>
      </w:r>
      <w:r w:rsidR="00ED0FB8">
        <w:t>0 jou</w:t>
      </w:r>
      <w:r w:rsidR="00E24E4F">
        <w:t>rnal papers, 90</w:t>
      </w:r>
      <w:r>
        <w:t xml:space="preserve">0 conference papers and </w:t>
      </w:r>
      <w:r>
        <w:rPr>
          <w:rFonts w:eastAsia="新細明體"/>
          <w:lang w:eastAsia="zh-TW"/>
        </w:rPr>
        <w:t>1</w:t>
      </w:r>
      <w:r w:rsidR="00E24E4F">
        <w:rPr>
          <w:rFonts w:eastAsia="新細明體"/>
          <w:lang w:eastAsia="zh-TW"/>
        </w:rPr>
        <w:t xml:space="preserve">4 </w:t>
      </w:r>
      <w:r>
        <w:t>books</w:t>
      </w:r>
      <w:r w:rsidRPr="0079196C">
        <w:t>.</w:t>
      </w:r>
    </w:p>
    <w:sectPr w:rsidR="007053CF" w:rsidSect="00BD63D6">
      <w:pgSz w:w="12242" w:h="15842" w:code="1"/>
      <w:pgMar w:top="1440" w:right="1400" w:bottom="1000" w:left="1400" w:header="851" w:footer="992" w:gutter="0"/>
      <w:cols w:space="425"/>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rawingGridVerticalSpacing w:val="136"/>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4A7"/>
    <w:rsid w:val="00010CCD"/>
    <w:rsid w:val="00031BA3"/>
    <w:rsid w:val="0006207E"/>
    <w:rsid w:val="00085D87"/>
    <w:rsid w:val="000A4139"/>
    <w:rsid w:val="000D5FF0"/>
    <w:rsid w:val="000D6EB8"/>
    <w:rsid w:val="000F04CC"/>
    <w:rsid w:val="00110269"/>
    <w:rsid w:val="00124549"/>
    <w:rsid w:val="0013575F"/>
    <w:rsid w:val="0016548B"/>
    <w:rsid w:val="001A43F7"/>
    <w:rsid w:val="001A66FC"/>
    <w:rsid w:val="00241CC9"/>
    <w:rsid w:val="00243D75"/>
    <w:rsid w:val="00266AC8"/>
    <w:rsid w:val="00271643"/>
    <w:rsid w:val="002E51B7"/>
    <w:rsid w:val="002E5386"/>
    <w:rsid w:val="002F6616"/>
    <w:rsid w:val="00312D8A"/>
    <w:rsid w:val="00316090"/>
    <w:rsid w:val="00321AEB"/>
    <w:rsid w:val="00322161"/>
    <w:rsid w:val="00345581"/>
    <w:rsid w:val="00350EB2"/>
    <w:rsid w:val="00406698"/>
    <w:rsid w:val="00436214"/>
    <w:rsid w:val="004B1AF2"/>
    <w:rsid w:val="004B356C"/>
    <w:rsid w:val="004C7CAD"/>
    <w:rsid w:val="004F0844"/>
    <w:rsid w:val="00502A63"/>
    <w:rsid w:val="00504416"/>
    <w:rsid w:val="0055744F"/>
    <w:rsid w:val="005E0248"/>
    <w:rsid w:val="0061079C"/>
    <w:rsid w:val="0061719C"/>
    <w:rsid w:val="0061757C"/>
    <w:rsid w:val="006575A7"/>
    <w:rsid w:val="00676CD0"/>
    <w:rsid w:val="006E0403"/>
    <w:rsid w:val="006E5C95"/>
    <w:rsid w:val="006F6391"/>
    <w:rsid w:val="007053CF"/>
    <w:rsid w:val="00707E38"/>
    <w:rsid w:val="007112C8"/>
    <w:rsid w:val="00723F44"/>
    <w:rsid w:val="0073492D"/>
    <w:rsid w:val="007408BD"/>
    <w:rsid w:val="0079196C"/>
    <w:rsid w:val="007A14A7"/>
    <w:rsid w:val="007C1E83"/>
    <w:rsid w:val="007C45C5"/>
    <w:rsid w:val="00862438"/>
    <w:rsid w:val="008901AD"/>
    <w:rsid w:val="008B6F91"/>
    <w:rsid w:val="009045F9"/>
    <w:rsid w:val="009062A7"/>
    <w:rsid w:val="0091099D"/>
    <w:rsid w:val="00915B08"/>
    <w:rsid w:val="0096523E"/>
    <w:rsid w:val="009D3A23"/>
    <w:rsid w:val="00A2666E"/>
    <w:rsid w:val="00AB0869"/>
    <w:rsid w:val="00AB10AC"/>
    <w:rsid w:val="00B91FB6"/>
    <w:rsid w:val="00BD63D6"/>
    <w:rsid w:val="00C25621"/>
    <w:rsid w:val="00C83EA7"/>
    <w:rsid w:val="00CB0922"/>
    <w:rsid w:val="00CF1EB4"/>
    <w:rsid w:val="00CF5AEC"/>
    <w:rsid w:val="00D03F2C"/>
    <w:rsid w:val="00D1406A"/>
    <w:rsid w:val="00D14E08"/>
    <w:rsid w:val="00D452A4"/>
    <w:rsid w:val="00DA567C"/>
    <w:rsid w:val="00E24E4F"/>
    <w:rsid w:val="00E30502"/>
    <w:rsid w:val="00E45A6C"/>
    <w:rsid w:val="00E803A7"/>
    <w:rsid w:val="00ED0FB8"/>
    <w:rsid w:val="00ED79CC"/>
    <w:rsid w:val="00F025E9"/>
    <w:rsid w:val="00F73BCD"/>
    <w:rsid w:val="00FC1BC9"/>
    <w:rsid w:val="00FE2F72"/>
    <w:rsid w:val="00FF4FA4"/>
    <w:rsid w:val="00FF72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en-US"/>
    </w:rPr>
  </w:style>
  <w:style w:type="paragraph" w:styleId="1">
    <w:name w:val="heading 1"/>
    <w:basedOn w:val="a"/>
    <w:next w:val="a"/>
    <w:qFormat/>
    <w:rsid w:val="000F04CC"/>
    <w:pPr>
      <w:keepNext/>
      <w:jc w:val="center"/>
      <w:outlineLvl w:val="0"/>
    </w:pPr>
    <w:rPr>
      <w:rFonts w:eastAsia="Times New Roman"/>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rPr>
  </w:style>
  <w:style w:type="paragraph" w:styleId="a4">
    <w:name w:val="Subtitle"/>
    <w:basedOn w:val="a"/>
    <w:qFormat/>
    <w:pPr>
      <w:jc w:val="center"/>
    </w:pPr>
    <w:rPr>
      <w:sz w:val="28"/>
    </w:rPr>
  </w:style>
  <w:style w:type="paragraph" w:styleId="a5">
    <w:name w:val="Body Text"/>
    <w:basedOn w:val="a"/>
    <w:pPr>
      <w:spacing w:after="120"/>
    </w:pPr>
    <w:rPr>
      <w:rFonts w:eastAsia="Times New Roman"/>
    </w:rPr>
  </w:style>
  <w:style w:type="character" w:styleId="a6">
    <w:name w:val="Hyperlink"/>
    <w:rPr>
      <w:color w:val="0000FF"/>
      <w:u w:val="single"/>
    </w:rPr>
  </w:style>
  <w:style w:type="paragraph" w:styleId="2">
    <w:name w:val="Body Text 2"/>
    <w:basedOn w:val="a"/>
    <w:rsid w:val="00504416"/>
    <w:pPr>
      <w:spacing w:after="120" w:line="480" w:lineRule="auto"/>
    </w:pPr>
  </w:style>
  <w:style w:type="paragraph" w:styleId="a7">
    <w:name w:val="Balloon Text"/>
    <w:basedOn w:val="a"/>
    <w:link w:val="a8"/>
    <w:rsid w:val="0096523E"/>
    <w:rPr>
      <w:rFonts w:ascii="Segoe UI" w:hAnsi="Segoe UI" w:cs="Segoe UI"/>
      <w:sz w:val="18"/>
      <w:szCs w:val="18"/>
    </w:rPr>
  </w:style>
  <w:style w:type="character" w:customStyle="1" w:styleId="a8">
    <w:name w:val="註解方塊文字 字元"/>
    <w:link w:val="a7"/>
    <w:rsid w:val="0096523E"/>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en-US"/>
    </w:rPr>
  </w:style>
  <w:style w:type="paragraph" w:styleId="1">
    <w:name w:val="heading 1"/>
    <w:basedOn w:val="a"/>
    <w:next w:val="a"/>
    <w:qFormat/>
    <w:rsid w:val="000F04CC"/>
    <w:pPr>
      <w:keepNext/>
      <w:jc w:val="center"/>
      <w:outlineLvl w:val="0"/>
    </w:pPr>
    <w:rPr>
      <w:rFonts w:eastAsia="Times New Roman"/>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rPr>
  </w:style>
  <w:style w:type="paragraph" w:styleId="a4">
    <w:name w:val="Subtitle"/>
    <w:basedOn w:val="a"/>
    <w:qFormat/>
    <w:pPr>
      <w:jc w:val="center"/>
    </w:pPr>
    <w:rPr>
      <w:sz w:val="28"/>
    </w:rPr>
  </w:style>
  <w:style w:type="paragraph" w:styleId="a5">
    <w:name w:val="Body Text"/>
    <w:basedOn w:val="a"/>
    <w:pPr>
      <w:spacing w:after="120"/>
    </w:pPr>
    <w:rPr>
      <w:rFonts w:eastAsia="Times New Roman"/>
    </w:rPr>
  </w:style>
  <w:style w:type="character" w:styleId="a6">
    <w:name w:val="Hyperlink"/>
    <w:rPr>
      <w:color w:val="0000FF"/>
      <w:u w:val="single"/>
    </w:rPr>
  </w:style>
  <w:style w:type="paragraph" w:styleId="2">
    <w:name w:val="Body Text 2"/>
    <w:basedOn w:val="a"/>
    <w:rsid w:val="00504416"/>
    <w:pPr>
      <w:spacing w:after="120" w:line="480" w:lineRule="auto"/>
    </w:pPr>
  </w:style>
  <w:style w:type="paragraph" w:styleId="a7">
    <w:name w:val="Balloon Text"/>
    <w:basedOn w:val="a"/>
    <w:link w:val="a8"/>
    <w:rsid w:val="0096523E"/>
    <w:rPr>
      <w:rFonts w:ascii="Segoe UI" w:hAnsi="Segoe UI" w:cs="Segoe UI"/>
      <w:sz w:val="18"/>
      <w:szCs w:val="18"/>
    </w:rPr>
  </w:style>
  <w:style w:type="character" w:customStyle="1" w:styleId="a8">
    <w:name w:val="註解方塊文字 字元"/>
    <w:link w:val="a7"/>
    <w:rsid w:val="0096523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availability of multimedia contents in digital forms, as well as the growth in popularity of communication channels, such</vt:lpstr>
    </vt:vector>
  </TitlesOfParts>
  <Company>USC</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availability of multimedia contents in digital forms, as well as the growth in popularity of communication channels, such</dc:title>
  <dc:creator>nahm</dc:creator>
  <cp:lastModifiedBy>資工系沈麗鳳</cp:lastModifiedBy>
  <cp:revision>2</cp:revision>
  <cp:lastPrinted>2015-07-31T17:23:00Z</cp:lastPrinted>
  <dcterms:created xsi:type="dcterms:W3CDTF">2017-02-10T08:24:00Z</dcterms:created>
  <dcterms:modified xsi:type="dcterms:W3CDTF">2017-02-10T08:24:00Z</dcterms:modified>
</cp:coreProperties>
</file>