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4C58DC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107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 w:rsidR="00440112">
        <w:rPr>
          <w:rFonts w:ascii="標楷體" w:eastAsia="標楷體" w:hint="eastAsia"/>
          <w:sz w:val="36"/>
        </w:rPr>
        <w:t>2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440112">
        <w:rPr>
          <w:rFonts w:ascii="標楷體" w:eastAsia="標楷體" w:hint="eastAsia"/>
          <w:sz w:val="26"/>
        </w:rPr>
        <w:t xml:space="preserve"> 108</w:t>
      </w:r>
      <w:r>
        <w:rPr>
          <w:rFonts w:ascii="標楷體" w:eastAsia="標楷體" w:hint="eastAsia"/>
          <w:sz w:val="26"/>
        </w:rPr>
        <w:t>年</w:t>
      </w:r>
      <w:r w:rsidR="00440112">
        <w:rPr>
          <w:rFonts w:ascii="標楷體" w:eastAsia="標楷體" w:hint="eastAsia"/>
          <w:sz w:val="26"/>
        </w:rPr>
        <w:t>3</w:t>
      </w:r>
      <w:r>
        <w:rPr>
          <w:rFonts w:ascii="標楷體" w:eastAsia="標楷體" w:hint="eastAsia"/>
          <w:sz w:val="26"/>
        </w:rPr>
        <w:t>月</w:t>
      </w:r>
      <w:r w:rsidR="00440112">
        <w:rPr>
          <w:rFonts w:ascii="標楷體" w:eastAsia="標楷體" w:hint="eastAsia"/>
          <w:sz w:val="26"/>
        </w:rPr>
        <w:t>22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C2457">
        <w:rPr>
          <w:rFonts w:eastAsia="標楷體"/>
          <w:sz w:val="26"/>
        </w:rPr>
        <w:t>scheduled for 2</w:t>
      </w:r>
      <w:r w:rsidR="00440112">
        <w:rPr>
          <w:rFonts w:eastAsia="標楷體" w:hint="eastAsia"/>
          <w:sz w:val="26"/>
        </w:rPr>
        <w:t>2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440112">
        <w:rPr>
          <w:rFonts w:eastAsia="標楷體" w:hint="eastAsia"/>
          <w:sz w:val="26"/>
        </w:rPr>
        <w:t>M</w:t>
      </w:r>
      <w:r w:rsidR="00440112">
        <w:rPr>
          <w:rFonts w:eastAsia="標楷體"/>
          <w:sz w:val="26"/>
        </w:rPr>
        <w:t>ar</w:t>
      </w:r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201</w:t>
      </w:r>
      <w:r w:rsidR="00440112">
        <w:rPr>
          <w:rFonts w:eastAsia="標楷體" w:hint="eastAsia"/>
          <w:sz w:val="26"/>
        </w:rPr>
        <w:t>9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440112">
        <w:rPr>
          <w:rFonts w:ascii="標楷體" w:eastAsia="標楷體"/>
          <w:sz w:val="26"/>
        </w:rPr>
        <w:t>2</w:t>
      </w:r>
      <w:r w:rsidR="006F74A8">
        <w:rPr>
          <w:rFonts w:ascii="標楷體" w:eastAsia="標楷體" w:hint="eastAsia"/>
          <w:sz w:val="26"/>
        </w:rPr>
        <w:t>月</w:t>
      </w:r>
      <w:r w:rsidR="00440112">
        <w:rPr>
          <w:rFonts w:ascii="標楷體" w:eastAsia="標楷體" w:hint="eastAsia"/>
          <w:sz w:val="26"/>
        </w:rPr>
        <w:t>27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C9409B">
        <w:rPr>
          <w:rFonts w:eastAsia="標楷體" w:hint="eastAsia"/>
          <w:sz w:val="26"/>
        </w:rPr>
        <w:t>2</w:t>
      </w:r>
      <w:r w:rsidR="00440112">
        <w:rPr>
          <w:rFonts w:eastAsia="標楷體" w:hint="eastAsia"/>
          <w:sz w:val="26"/>
        </w:rPr>
        <w:t>7</w:t>
      </w:r>
      <w:r w:rsidR="007C7203" w:rsidRPr="007C7203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</w:t>
      </w:r>
      <w:r w:rsidR="00440112">
        <w:rPr>
          <w:rFonts w:eastAsia="標楷體"/>
          <w:sz w:val="26"/>
        </w:rPr>
        <w:t>Feb</w:t>
      </w:r>
      <w:bookmarkStart w:id="0" w:name="_GoBack"/>
      <w:bookmarkEnd w:id="0"/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61" w:rsidRDefault="001F2861" w:rsidP="008A7EA4">
      <w:pPr>
        <w:spacing w:line="240" w:lineRule="auto"/>
      </w:pPr>
      <w:r>
        <w:separator/>
      </w:r>
    </w:p>
  </w:endnote>
  <w:endnote w:type="continuationSeparator" w:id="0">
    <w:p w:rsidR="001F2861" w:rsidRDefault="001F2861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61" w:rsidRDefault="001F2861" w:rsidP="008A7EA4">
      <w:pPr>
        <w:spacing w:line="240" w:lineRule="auto"/>
      </w:pPr>
      <w:r>
        <w:separator/>
      </w:r>
    </w:p>
  </w:footnote>
  <w:footnote w:type="continuationSeparator" w:id="0">
    <w:p w:rsidR="001F2861" w:rsidRDefault="001F2861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1F2861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9086D"/>
    <w:rsid w:val="007C7203"/>
    <w:rsid w:val="007D688C"/>
    <w:rsid w:val="007F0D2C"/>
    <w:rsid w:val="00813C23"/>
    <w:rsid w:val="00817151"/>
    <w:rsid w:val="00864ABB"/>
    <w:rsid w:val="008A15D5"/>
    <w:rsid w:val="008A7EA4"/>
    <w:rsid w:val="008D2C5B"/>
    <w:rsid w:val="008D6F6F"/>
    <w:rsid w:val="00903AF0"/>
    <w:rsid w:val="00911E81"/>
    <w:rsid w:val="009A3E65"/>
    <w:rsid w:val="00A77154"/>
    <w:rsid w:val="00AA4D67"/>
    <w:rsid w:val="00AB6020"/>
    <w:rsid w:val="00AC4793"/>
    <w:rsid w:val="00B25E33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B1B2AA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8</cp:revision>
  <cp:lastPrinted>2015-02-24T01:57:00Z</cp:lastPrinted>
  <dcterms:created xsi:type="dcterms:W3CDTF">2016-03-21T08:53:00Z</dcterms:created>
  <dcterms:modified xsi:type="dcterms:W3CDTF">2019-01-09T06:05:00Z</dcterms:modified>
</cp:coreProperties>
</file>