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5" w:rsidRPr="00EE50C5" w:rsidRDefault="00EE50C5" w:rsidP="00EE50C5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E50C5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EE50C5" w:rsidRPr="00EE50C5" w:rsidRDefault="00EE50C5" w:rsidP="00EE50C5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E50C5">
        <w:rPr>
          <w:rFonts w:ascii="標楷體" w:eastAsia="標楷體" w:hAnsi="標楷體" w:hint="eastAsia"/>
          <w:b/>
          <w:sz w:val="28"/>
          <w:szCs w:val="28"/>
        </w:rPr>
        <w:t>對於職缺有興趣，可點選連結以獲得進一步資訊</w:t>
      </w:r>
    </w:p>
    <w:p w:rsidR="00EE50C5" w:rsidRPr="00EE50C5" w:rsidRDefault="00EE50C5" w:rsidP="00EE50C5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E50C5">
        <w:rPr>
          <w:rFonts w:ascii="標楷體" w:eastAsia="標楷體" w:hAnsi="標楷體" w:hint="eastAsia"/>
          <w:b/>
          <w:sz w:val="28"/>
          <w:szCs w:val="28"/>
        </w:rPr>
        <w:t>麻煩請直接投遞職缺至104人力銀行</w:t>
      </w:r>
      <w:bookmarkStart w:id="0" w:name="_GoBack"/>
      <w:bookmarkEnd w:id="0"/>
    </w:p>
    <w:p w:rsidR="00EE50C5" w:rsidRPr="00EE50C5" w:rsidRDefault="00A32DA6" w:rsidP="00EE50C5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779A3">
        <w:rPr>
          <w:rFonts w:ascii="標楷體" w:eastAsia="標楷體" w:hAnsi="標楷體" w:hint="eastAsia"/>
          <w:b/>
          <w:sz w:val="28"/>
          <w:szCs w:val="28"/>
        </w:rPr>
        <w:t>新鮮人(應屆畢業生)職缺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37"/>
      </w:tblGrid>
      <w:tr w:rsidR="00A32DA6" w:rsidRPr="00BA2062" w:rsidTr="00513F6D">
        <w:trPr>
          <w:tblHeader/>
        </w:trPr>
        <w:tc>
          <w:tcPr>
            <w:tcW w:w="3545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  <w:b/>
              </w:rPr>
            </w:pPr>
            <w:r w:rsidRPr="00BA2062">
              <w:rPr>
                <w:rFonts w:ascii="Calibri" w:eastAsia="新細明體" w:hAnsi="Calibri" w:cs="Times New Roman" w:hint="eastAsia"/>
                <w:b/>
              </w:rPr>
              <w:t>職稱</w:t>
            </w:r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  <w:b/>
              </w:rPr>
            </w:pPr>
            <w:r w:rsidRPr="00BA2062">
              <w:rPr>
                <w:rFonts w:ascii="Calibri" w:eastAsia="新細明體" w:hAnsi="Calibri" w:cs="Times New Roman" w:hint="eastAsia"/>
                <w:b/>
              </w:rPr>
              <w:t>工作內容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rPr>
                <w:rFonts w:ascii="Calibri" w:eastAsia="新細明體" w:hAnsi="Calibri" w:cs="Times New Roman"/>
              </w:rPr>
            </w:pPr>
            <w:hyperlink r:id="rId7" w:history="1">
              <w:r w:rsidR="00A32DA6" w:rsidRPr="00BA2062">
                <w:rPr>
                  <w:rFonts w:ascii="微軟正黑體" w:eastAsia="微軟正黑體" w:hAnsi="微軟正黑體" w:cs="Times New Roman" w:hint="eastAsi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驗證工程師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測試計畫擬訂及測試執行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測試問題點複製、分析與解決方案驗證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與研發部門合作解決產品問題並與客戶對應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測試機台架設與整理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8" w:history="1">
              <w:r w:rsidR="00A32DA6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硬體</w:t>
              </w:r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測試工程師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進行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BIOS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、驅動程式及硬體的測試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主要負責產品為主機板、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PC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、平板、電腦</w:t>
            </w:r>
            <w:proofErr w:type="gramStart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週</w:t>
            </w:r>
            <w:proofErr w:type="gramEnd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邊之功能及相容性測試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SOP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撰寫及擬定測試計畫，並整理問題及進行分析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具備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Linux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及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Android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測試能力者佳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5.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須具備基本寫語言程式能力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9" w:history="1"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RF工程師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熟悉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RF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規格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,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以達成客戶之規範與要求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2.RF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系統的性能確認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,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確保產品設計與品質符合規範與客戶要求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3.RF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系統問題不良分析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,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協助產品的無線法規認證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(FCC/CE..)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回應客戶要求及追蹤問題，並與客戶技術溝通協調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0" w:history="1"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系統軟體管理師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1.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所負責產品為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PC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如桌上型電腦系統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,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小型電腦系統等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執行專案產品之預裝載之作業系統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(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含原始作業系統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+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驅動程式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+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應用程式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)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製作與版本管控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3.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執行編訂預裝載之作業系統的標準流程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4.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維護專案產品之軟體相關事宜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5.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跨部門溝通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(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與客戶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,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工廠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)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1" w:history="1"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DQM工程師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負責系統產品開發設計驗證測試計畫規劃事宜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跨部門溝通協調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新技術導入</w:t>
            </w:r>
          </w:p>
        </w:tc>
      </w:tr>
      <w:tr w:rsidR="00A32DA6" w:rsidRPr="00BA2062" w:rsidTr="00EE50C5">
        <w:trPr>
          <w:trHeight w:val="1299"/>
        </w:trPr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2" w:history="1"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筆記型/平板電腦RF工程師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負責高頻電路設計、電路板佈局及專案執行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試產導入及量產</w:t>
            </w:r>
            <w:proofErr w:type="gramStart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調試及</w:t>
            </w:r>
            <w:proofErr w:type="gramEnd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測試、除錯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3.RF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接收天線分析及設計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降低雜訊提高訊號接受收靈敏度及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Layout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建議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5.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整合、測試無線通訊模組</w:t>
            </w:r>
          </w:p>
        </w:tc>
      </w:tr>
      <w:tr w:rsidR="00A32DA6" w:rsidRPr="00BA2062" w:rsidTr="00A32DA6">
        <w:trPr>
          <w:trHeight w:val="1220"/>
        </w:trPr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3" w:history="1">
              <w:r w:rsidR="00A32DA6" w:rsidRPr="00BA2062">
                <w:rPr>
                  <w:rFonts w:ascii="微軟正黑體" w:eastAsia="微軟正黑體" w:hAnsi="微軟正黑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筆記型/平板電腦EMC設計工程師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1.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解決產品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EMC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測試問題及驗證對策，以達到產品品質及穩定度之要求。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2.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執行系統端的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EMC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設計驗證工作，以符合各項電磁相容規範。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新細明體" w:eastAsia="新細明體" w:hAnsi="新細明體" w:cs="Arial"/>
                <w:kern w:val="0"/>
                <w:sz w:val="21"/>
                <w:szCs w:val="21"/>
              </w:rPr>
            </w:pPr>
            <w:hyperlink r:id="rId14" w:history="1">
              <w:r w:rsidR="00A32DA6" w:rsidRPr="00BA2062">
                <w:rPr>
                  <w:rFonts w:ascii="新細明體" w:eastAsia="新細明體" w:hAnsi="新細明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主機板硬體研發工程師</w:t>
              </w:r>
            </w:hyperlink>
          </w:p>
          <w:p w:rsidR="00A32DA6" w:rsidRPr="00BA2062" w:rsidRDefault="00A32DA6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負責</w:t>
            </w:r>
            <w:proofErr w:type="gramStart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研</w:t>
            </w:r>
            <w:proofErr w:type="gramEnd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讀技術資料與設計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motherboard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硬體線路，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Layout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，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BOM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等等相關工作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對設計所發生的問題做除錯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 (Debugging)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，分析與報告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對公司相關部門及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ODM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客戶做技術討論與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support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掌握所負責專案的時程與品質，以符合專案計畫需求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1"/>
                <w:szCs w:val="21"/>
              </w:rPr>
            </w:pPr>
            <w:hyperlink r:id="rId15" w:history="1">
              <w:r w:rsidR="00A32DA6" w:rsidRPr="00BA2062">
                <w:rPr>
                  <w:rFonts w:ascii="新細明體" w:eastAsia="新細明體" w:hAnsi="新細明體" w:cs="Arial" w:hint="eastAsia"/>
                  <w:color w:val="0000FF"/>
                  <w:kern w:val="0"/>
                  <w:sz w:val="21"/>
                  <w:szCs w:val="21"/>
                  <w:u w:val="single"/>
                </w:rPr>
                <w:t>技術支援工程師</w:t>
              </w:r>
              <w:r w:rsidR="00A32DA6" w:rsidRPr="00BA2062">
                <w:rPr>
                  <w:rFonts w:ascii="Arial" w:eastAsia="新細明體" w:hAnsi="Arial" w:cs="Arial"/>
                  <w:color w:val="0000FF"/>
                  <w:kern w:val="0"/>
                  <w:sz w:val="21"/>
                  <w:szCs w:val="21"/>
                  <w:u w:val="single"/>
                </w:rPr>
                <w:t>(FAE)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1.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協助業務輔導客戶技術訓練，以達成業務向下推廣產品順利。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2.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協調內部資源及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 Third Party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解決國內外客訴，以達成時效性地解決。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3.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處理客戶時，可獨立作業，以達成分工權衡標地。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6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BIOS工程師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1. 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參與新專案開發過程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,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了解新機種規格。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2. 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負責溝通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實現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測試對於客戶提出新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BIOS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功能的需求於已經量產的機種上。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3. 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負責了解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解決客戶提出不是在專案開發期間的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BIOS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的問題。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4. 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負責溝通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測試與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Release BIOS for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客戶需求。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5. 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精進專業能力，加強團隊戰力。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hyperlink r:id="rId17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軟體Linux工程師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Calibri" w:eastAsia="新細明體" w:hAnsi="Calibri" w:cs="Times New Roman"/>
              </w:rPr>
            </w:pP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1. </w:t>
            </w:r>
            <w:proofErr w:type="gram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boot</w:t>
            </w:r>
            <w:proofErr w:type="gram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 loader porting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 xml:space="preserve">2. </w:t>
            </w:r>
            <w:proofErr w:type="spellStart"/>
            <w:proofErr w:type="gram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linux</w:t>
            </w:r>
            <w:proofErr w:type="spellEnd"/>
            <w:proofErr w:type="gram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 BSP modify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 xml:space="preserve">3. </w:t>
            </w:r>
            <w:proofErr w:type="spellStart"/>
            <w:proofErr w:type="gram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linux</w:t>
            </w:r>
            <w:proofErr w:type="spellEnd"/>
            <w:proofErr w:type="gram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 device driver porting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 xml:space="preserve">4. </w:t>
            </w:r>
            <w:proofErr w:type="gram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file</w:t>
            </w:r>
            <w:proofErr w:type="gram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 system porting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5. IOT peripheral device FW design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hyperlink r:id="rId18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軟體工程師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1. Linux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程式設計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2. 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客製化</w:t>
            </w:r>
            <w:proofErr w:type="spell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WebUI</w:t>
            </w:r>
            <w:proofErr w:type="spell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與後台程式開發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3. IOT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相關協定開發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移植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驗證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4. Gateway middleware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設計開發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5. API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的設計與維護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hyperlink r:id="rId19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PM 專案管理師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1. 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負責專案研發之規格訂定以及開發流程進度之掌控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2. 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專案開發成本分析及掌控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3. 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針對產品進行市場及趨勢分析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4. 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和工廠端之採購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生管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/</w:t>
            </w:r>
            <w:proofErr w:type="gramStart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物控等</w:t>
            </w:r>
            <w:proofErr w:type="gramEnd"/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協調備料與排程計劃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br/>
              <w:t>5. </w:t>
            </w:r>
            <w:r w:rsidRPr="00BA2062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與內部相關支援單位之跨部門溝通與協調</w:t>
            </w:r>
          </w:p>
        </w:tc>
      </w:tr>
      <w:tr w:rsidR="00A32DA6" w:rsidRPr="00BA2062" w:rsidTr="00A32DA6">
        <w:trPr>
          <w:trHeight w:val="2074"/>
        </w:trPr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hyperlink r:id="rId20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行政助理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處理部門文書及主管交待事項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行政事務流程之溝通與整合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協助對內部單位與外部等各項事務之溝通與處理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4.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重要事項提醒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/</w:t>
            </w:r>
            <w:proofErr w:type="gramStart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跟催</w:t>
            </w:r>
            <w:proofErr w:type="gramEnd"/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/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轉達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5.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各項行政事宜與費用申請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6.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各項政策協助與支援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7.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其他機動性任務執行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hyperlink r:id="rId21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物料管理師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 xml:space="preserve">1.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專案開發物料追蹤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2.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專案物料管理與研發費用管理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 xml:space="preserve">3. 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開發物料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excess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管理</w:t>
            </w:r>
          </w:p>
        </w:tc>
      </w:tr>
      <w:tr w:rsidR="00A32DA6" w:rsidRPr="00BA2062" w:rsidTr="00513F6D">
        <w:tc>
          <w:tcPr>
            <w:tcW w:w="3545" w:type="dxa"/>
          </w:tcPr>
          <w:p w:rsidR="00A32DA6" w:rsidRPr="00BA2062" w:rsidRDefault="00400B7C" w:rsidP="00513F6D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hd w:val="clear" w:color="auto" w:fill="FFFFFF"/>
              </w:rPr>
            </w:pPr>
            <w:hyperlink r:id="rId22" w:history="1">
              <w:r w:rsidR="00A32DA6" w:rsidRPr="00BA2062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2"/>
                  <w:u w:val="single"/>
                  <w:shd w:val="clear" w:color="auto" w:fill="FFFFFF"/>
                </w:rPr>
                <w:t>歐洲區業務專員</w:t>
              </w:r>
            </w:hyperlink>
          </w:p>
        </w:tc>
        <w:tc>
          <w:tcPr>
            <w:tcW w:w="6237" w:type="dxa"/>
          </w:tcPr>
          <w:p w:rsidR="00A32DA6" w:rsidRPr="00BA2062" w:rsidRDefault="00A32DA6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1.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負責海外客戶業務開發及維護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2.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市場規劃與產品行銷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br/>
              <w:t>3.</w:t>
            </w:r>
            <w:r w:rsidRPr="00BA2062"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  <w:t>海外客戶關係維護</w:t>
            </w:r>
          </w:p>
        </w:tc>
      </w:tr>
    </w:tbl>
    <w:p w:rsidR="00A32DA6" w:rsidRDefault="00A32DA6" w:rsidP="00A32DA6">
      <w:pPr>
        <w:pStyle w:val="a9"/>
        <w:ind w:leftChars="0"/>
      </w:pPr>
    </w:p>
    <w:p w:rsidR="00A32DA6" w:rsidRDefault="00A32DA6" w:rsidP="00A32DA6">
      <w:pPr>
        <w:pStyle w:val="a9"/>
        <w:ind w:leftChars="0"/>
      </w:pPr>
    </w:p>
    <w:p w:rsidR="00A32DA6" w:rsidRDefault="00A32DA6" w:rsidP="00A32DA6">
      <w:pPr>
        <w:pStyle w:val="a9"/>
        <w:ind w:leftChars="0"/>
        <w:rPr>
          <w:b/>
        </w:rPr>
      </w:pPr>
      <w:r>
        <w:rPr>
          <w:b/>
        </w:rPr>
        <w:br w:type="page"/>
      </w:r>
    </w:p>
    <w:p w:rsidR="00A32DA6" w:rsidRPr="001779A3" w:rsidRDefault="00A32DA6" w:rsidP="00A32DA6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779A3">
        <w:rPr>
          <w:rFonts w:ascii="標楷體" w:eastAsia="標楷體" w:hAnsi="標楷體" w:hint="eastAsia"/>
          <w:b/>
          <w:sz w:val="28"/>
          <w:szCs w:val="28"/>
        </w:rPr>
        <w:lastRenderedPageBreak/>
        <w:t>工作經驗1~3年_職缺</w:t>
      </w:r>
    </w:p>
    <w:tbl>
      <w:tblPr>
        <w:tblStyle w:val="aa"/>
        <w:tblW w:w="9782" w:type="dxa"/>
        <w:tblInd w:w="-743" w:type="dxa"/>
        <w:tblLook w:val="04A0"/>
      </w:tblPr>
      <w:tblGrid>
        <w:gridCol w:w="3545"/>
        <w:gridCol w:w="6237"/>
      </w:tblGrid>
      <w:tr w:rsidR="007078CF" w:rsidTr="00513F6D">
        <w:tc>
          <w:tcPr>
            <w:tcW w:w="3545" w:type="dxa"/>
          </w:tcPr>
          <w:p w:rsidR="007078CF" w:rsidRPr="00BA2062" w:rsidRDefault="007078CF" w:rsidP="00513F6D">
            <w:pPr>
              <w:rPr>
                <w:rFonts w:ascii="Calibri" w:eastAsia="新細明體" w:hAnsi="Calibri" w:cs="Times New Roman"/>
                <w:b/>
              </w:rPr>
            </w:pPr>
            <w:r w:rsidRPr="00BA2062">
              <w:rPr>
                <w:rFonts w:ascii="Calibri" w:eastAsia="新細明體" w:hAnsi="Calibri" w:cs="Times New Roman" w:hint="eastAsia"/>
                <w:b/>
              </w:rPr>
              <w:t>職稱</w:t>
            </w:r>
          </w:p>
        </w:tc>
        <w:tc>
          <w:tcPr>
            <w:tcW w:w="6237" w:type="dxa"/>
          </w:tcPr>
          <w:p w:rsidR="007078CF" w:rsidRPr="00BA2062" w:rsidRDefault="007078CF" w:rsidP="00513F6D">
            <w:pPr>
              <w:rPr>
                <w:rFonts w:ascii="Calibri" w:eastAsia="新細明體" w:hAnsi="Calibri" w:cs="Times New Roman"/>
                <w:b/>
              </w:rPr>
            </w:pPr>
            <w:r w:rsidRPr="00BA2062">
              <w:rPr>
                <w:rFonts w:ascii="Calibri" w:eastAsia="新細明體" w:hAnsi="Calibri" w:cs="Times New Roman" w:hint="eastAsia"/>
                <w:b/>
              </w:rPr>
              <w:t>工作內容</w:t>
            </w:r>
          </w:p>
        </w:tc>
      </w:tr>
      <w:tr w:rsidR="007078CF" w:rsidTr="00513F6D">
        <w:tc>
          <w:tcPr>
            <w:tcW w:w="3545" w:type="dxa"/>
          </w:tcPr>
          <w:p w:rsidR="007078CF" w:rsidRDefault="00400B7C" w:rsidP="00513F6D">
            <w:pPr>
              <w:pStyle w:val="a9"/>
              <w:ind w:leftChars="0" w:left="0"/>
            </w:pPr>
            <w:hyperlink r:id="rId23" w:history="1">
              <w:r w:rsidR="007078CF" w:rsidRPr="00DD095E">
                <w:rPr>
                  <w:rStyle w:val="ab"/>
                  <w:rFonts w:ascii="微軟正黑體" w:eastAsia="微軟正黑體" w:hAnsi="微軟正黑體" w:hint="eastAsia"/>
                  <w:sz w:val="22"/>
                </w:rPr>
                <w:t>Android/Linux工程師</w:t>
              </w:r>
            </w:hyperlink>
          </w:p>
        </w:tc>
        <w:tc>
          <w:tcPr>
            <w:tcW w:w="6237" w:type="dxa"/>
          </w:tcPr>
          <w:p w:rsidR="007078CF" w:rsidRDefault="007078CF" w:rsidP="007078CF">
            <w:pPr>
              <w:pStyle w:val="a9"/>
              <w:numPr>
                <w:ilvl w:val="0"/>
                <w:numId w:val="6"/>
              </w:numPr>
              <w:ind w:leftChars="0"/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Linux BSP porting.</w:t>
            </w:r>
          </w:p>
          <w:p w:rsidR="007078CF" w:rsidRDefault="007078CF" w:rsidP="007078CF">
            <w:pPr>
              <w:pStyle w:val="a9"/>
              <w:numPr>
                <w:ilvl w:val="0"/>
                <w:numId w:val="6"/>
              </w:numPr>
              <w:ind w:leftChars="0"/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Android BSP porting</w:t>
            </w:r>
          </w:p>
          <w:p w:rsidR="007078CF" w:rsidRPr="002939CC" w:rsidRDefault="007078CF" w:rsidP="007078CF">
            <w:pPr>
              <w:pStyle w:val="a9"/>
              <w:numPr>
                <w:ilvl w:val="0"/>
                <w:numId w:val="6"/>
              </w:numPr>
              <w:ind w:leftChars="0"/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Linux image customization.</w:t>
            </w:r>
          </w:p>
        </w:tc>
      </w:tr>
      <w:tr w:rsidR="007078CF" w:rsidTr="00513F6D">
        <w:tc>
          <w:tcPr>
            <w:tcW w:w="3545" w:type="dxa"/>
          </w:tcPr>
          <w:p w:rsidR="007078CF" w:rsidRDefault="007078CF" w:rsidP="00513F6D">
            <w:pPr>
              <w:pStyle w:val="a9"/>
              <w:ind w:leftChars="0" w:left="0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Android AP工程師</w:t>
            </w:r>
          </w:p>
        </w:tc>
        <w:tc>
          <w:tcPr>
            <w:tcW w:w="6237" w:type="dxa"/>
          </w:tcPr>
          <w:p w:rsidR="007078CF" w:rsidRPr="002939CC" w:rsidRDefault="007078CF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1. Linux Apps (C/C++, GDK), platform tools interact with low layer function (drivers)</w:t>
            </w:r>
          </w:p>
          <w:p w:rsidR="007078CF" w:rsidRDefault="007078CF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2. Windows Apps (C/C++, .net, win32, WMI), platform tools interact with low layer function (</w:t>
            </w:r>
            <w:proofErr w:type="spellStart"/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drivers&amp;BIOS</w:t>
            </w:r>
            <w:proofErr w:type="spellEnd"/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)</w:t>
            </w:r>
          </w:p>
          <w:p w:rsidR="007078CF" w:rsidRPr="001575AC" w:rsidRDefault="007078CF" w:rsidP="00513F6D">
            <w:pPr>
              <w:rPr>
                <w:rFonts w:ascii="Verdana" w:eastAsia="新細明體" w:hAnsi="Verdana" w:cs="Times New Roman"/>
                <w:color w:val="333333"/>
                <w:sz w:val="23"/>
                <w:szCs w:val="23"/>
              </w:rPr>
            </w:pPr>
            <w:r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 xml:space="preserve">3. </w:t>
            </w:r>
            <w:r w:rsidRPr="002939CC">
              <w:rPr>
                <w:rFonts w:ascii="Verdana" w:eastAsia="新細明體" w:hAnsi="Verdana" w:cs="Times New Roman" w:hint="eastAsia"/>
                <w:color w:val="333333"/>
                <w:sz w:val="23"/>
                <w:szCs w:val="23"/>
              </w:rPr>
              <w:t>Production tools development (Android, Linux)</w:t>
            </w:r>
          </w:p>
        </w:tc>
      </w:tr>
    </w:tbl>
    <w:p w:rsidR="00A32DA6" w:rsidRDefault="00A32DA6" w:rsidP="00A32DA6">
      <w:pPr>
        <w:pStyle w:val="a9"/>
        <w:ind w:leftChars="0"/>
      </w:pPr>
    </w:p>
    <w:p w:rsidR="00EE50C5" w:rsidRDefault="00EE50C5" w:rsidP="00A32DA6">
      <w:pPr>
        <w:pStyle w:val="a9"/>
        <w:ind w:leftChars="0"/>
      </w:pPr>
    </w:p>
    <w:p w:rsidR="00EE50C5" w:rsidRPr="007078CF" w:rsidRDefault="00EE50C5" w:rsidP="00EE50C5">
      <w:pPr>
        <w:pStyle w:val="a9"/>
        <w:ind w:leftChars="0" w:left="960"/>
      </w:pPr>
    </w:p>
    <w:sectPr w:rsidR="00EE50C5" w:rsidRPr="007078CF" w:rsidSect="00A32DA6">
      <w:headerReference w:type="default" r:id="rId24"/>
      <w:pgSz w:w="11906" w:h="16838"/>
      <w:pgMar w:top="1985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0C" w:rsidRDefault="00A1010C" w:rsidP="00A32DA6">
      <w:r>
        <w:separator/>
      </w:r>
    </w:p>
  </w:endnote>
  <w:endnote w:type="continuationSeparator" w:id="0">
    <w:p w:rsidR="00A1010C" w:rsidRDefault="00A1010C" w:rsidP="00A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0C" w:rsidRDefault="00A1010C" w:rsidP="00A32DA6">
      <w:r>
        <w:separator/>
      </w:r>
    </w:p>
  </w:footnote>
  <w:footnote w:type="continuationSeparator" w:id="0">
    <w:p w:rsidR="00A1010C" w:rsidRDefault="00A1010C" w:rsidP="00A3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A6" w:rsidRDefault="00400B7C">
    <w:pPr>
      <w:pStyle w:val="a3"/>
    </w:pPr>
    <w:r w:rsidRPr="00400B7C">
      <w:rPr>
        <w:b/>
        <w:noProof/>
      </w:rPr>
      <w:pict>
        <v:group id="群組 8" o:spid="_x0000_s2049" style="position:absolute;margin-left:53.95pt;margin-top:4.35pt;width:355pt;height:31.2pt;z-index:251659264" coordorigin="2384,356" coordsize="7100,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5517;top:368;width:3967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<v:textbox style="mso-fit-shape-to-text:t">
              <w:txbxContent>
                <w:p w:rsidR="00A32DA6" w:rsidRPr="00AA157B" w:rsidRDefault="00A32DA6" w:rsidP="00A32DA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AA157B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精英電腦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股份有限公司</w:t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t xml:space="preserve">riteria component, </w:t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t>，那麼以下不正確的有（）</w:t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  <w:r>
                    <w:rPr>
                      <w:rFonts w:ascii="Arial" w:hAnsi="Arial" w:cs="Arial" w:hint="eastAsia"/>
                      <w:vanish/>
                      <w:sz w:val="22"/>
                    </w:rPr>
                    <w:pgNum/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ecs-logo" style="position:absolute;left:2384;top:356;width:3180;height:6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aY2bBAAAA2wAAAA8AAABkcnMvZG93bnJldi54bWxEj01rwzAMhu+F/QejwW6t08JGSeuEUhjs&#10;NFjaQ4/C1pIssRxir/H+/XQY7Cah9+PRsc5+VHeaYx/YwHZTgCK2wfXcGrheXtd7UDEhOxwDk4Ef&#10;ilBXD6sjli4s/EH3JrVKQjiWaKBLaSq1jrYjj3ETJmK5fYbZY5J1brWbcZFwP+pdUbxojz1LQ4cT&#10;nTuyQ/PtpcTehtRsY7Mrnr9yvtjl9j60xjw95tMBVKKc/sV/7jcn+EIvv8gAuv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aY2bBAAAA2wAAAA8AAAAAAAAAAAAAAAAAnwIA&#10;AGRycy9kb3ducmV2LnhtbFBLBQYAAAAABAAEAPcAAACNAwAAAAA=&#10;">
            <v:imagedata r:id="rId1" o:title="ecs-logo"/>
          </v:shape>
        </v:group>
      </w:pict>
    </w:r>
  </w:p>
  <w:p w:rsidR="00A32DA6" w:rsidRDefault="00A32D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1A6"/>
    <w:multiLevelType w:val="hybridMultilevel"/>
    <w:tmpl w:val="866AF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6F6056"/>
    <w:multiLevelType w:val="hybridMultilevel"/>
    <w:tmpl w:val="FCD8AD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162305"/>
    <w:multiLevelType w:val="hybridMultilevel"/>
    <w:tmpl w:val="4800A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D03470"/>
    <w:multiLevelType w:val="hybridMultilevel"/>
    <w:tmpl w:val="F9DAA7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B3227C6"/>
    <w:multiLevelType w:val="hybridMultilevel"/>
    <w:tmpl w:val="234C6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CB5609"/>
    <w:multiLevelType w:val="hybridMultilevel"/>
    <w:tmpl w:val="B19C6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7325EB"/>
    <w:multiLevelType w:val="hybridMultilevel"/>
    <w:tmpl w:val="C6B25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DA6"/>
    <w:rsid w:val="001779A3"/>
    <w:rsid w:val="002C42D8"/>
    <w:rsid w:val="00400B7C"/>
    <w:rsid w:val="007078CF"/>
    <w:rsid w:val="00812AB2"/>
    <w:rsid w:val="00A1010C"/>
    <w:rsid w:val="00A32DA6"/>
    <w:rsid w:val="00DB1BBC"/>
    <w:rsid w:val="00EE50C5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D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D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2DA6"/>
    <w:pPr>
      <w:ind w:leftChars="200" w:left="480"/>
    </w:pPr>
  </w:style>
  <w:style w:type="table" w:styleId="aa">
    <w:name w:val="Table Grid"/>
    <w:basedOn w:val="a1"/>
    <w:uiPriority w:val="59"/>
    <w:rsid w:val="0070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07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D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D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2DA6"/>
    <w:pPr>
      <w:ind w:leftChars="200" w:left="480"/>
    </w:pPr>
  </w:style>
  <w:style w:type="table" w:styleId="aa">
    <w:name w:val="Table Grid"/>
    <w:basedOn w:val="a1"/>
    <w:uiPriority w:val="59"/>
    <w:rsid w:val="007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7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.com.tw/job/?jobno=1xysw&amp;jobsource=checkc" TargetMode="External"/><Relationship Id="rId13" Type="http://schemas.openxmlformats.org/officeDocument/2006/relationships/hyperlink" Target="http://www.104.com.tw/job/?jobno=35x3l&amp;jobsource=checkc" TargetMode="External"/><Relationship Id="rId18" Type="http://schemas.openxmlformats.org/officeDocument/2006/relationships/hyperlink" Target="http://www.104.com.tw/job/?jobno=2uc62&amp;jobsource=check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104.com.tw/job/?jobno=4lffr&amp;jobsource=checkc" TargetMode="External"/><Relationship Id="rId7" Type="http://schemas.openxmlformats.org/officeDocument/2006/relationships/hyperlink" Target="http://www.104.com.tw/job/?jobno=3b8x1&amp;jobsource=checkc" TargetMode="External"/><Relationship Id="rId12" Type="http://schemas.openxmlformats.org/officeDocument/2006/relationships/hyperlink" Target="http://www.104.com.tw/job/?jobno=3nx6j&amp;jobsource=checkc" TargetMode="External"/><Relationship Id="rId17" Type="http://schemas.openxmlformats.org/officeDocument/2006/relationships/hyperlink" Target="http://www.104.com.tw/job/?jobno=4g5d5&amp;jobsource=check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04.com.tw/job/?jobno=2e39c&amp;jobsource=checkc" TargetMode="External"/><Relationship Id="rId20" Type="http://schemas.openxmlformats.org/officeDocument/2006/relationships/hyperlink" Target="http://www.104.com.tw/job/?jobno=4jmct&amp;jobsource=check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04.com.tw/job/?jobno=4favy&amp;jobsource=check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104.com.tw/job/?jobno=3azht&amp;jobsource=checkc" TargetMode="External"/><Relationship Id="rId23" Type="http://schemas.openxmlformats.org/officeDocument/2006/relationships/hyperlink" Target="https://www.104.com.tw/job/?jobno=3rf3r&amp;jobsource=" TargetMode="External"/><Relationship Id="rId10" Type="http://schemas.openxmlformats.org/officeDocument/2006/relationships/hyperlink" Target="http://www.104.com.tw/job/?jobno=4ffap&amp;jobsource=checkc" TargetMode="External"/><Relationship Id="rId19" Type="http://schemas.openxmlformats.org/officeDocument/2006/relationships/hyperlink" Target="http://www.104.com.tw/job/?jobno=3ccq4&amp;jobsource=chec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4.com.tw/job/?jobno=4gmua&amp;jobsource=checkc" TargetMode="External"/><Relationship Id="rId14" Type="http://schemas.openxmlformats.org/officeDocument/2006/relationships/hyperlink" Target="http://www.104.com.tw/job/?jobno=2vwdg&amp;jobsource=checkc" TargetMode="External"/><Relationship Id="rId22" Type="http://schemas.openxmlformats.org/officeDocument/2006/relationships/hyperlink" Target="http://www.104.com.tw/job/?jobno=4jj35&amp;jobsource=checkc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Yeh</dc:creator>
  <cp:lastModifiedBy>user</cp:lastModifiedBy>
  <cp:revision>2</cp:revision>
  <dcterms:created xsi:type="dcterms:W3CDTF">2015-09-18T07:06:00Z</dcterms:created>
  <dcterms:modified xsi:type="dcterms:W3CDTF">2015-09-18T07:06:00Z</dcterms:modified>
</cp:coreProperties>
</file>